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7498" w:rsidR="00607ADF" w:rsidP="00607ADF" w:rsidRDefault="00607ADF" w14:paraId="297AAABF" w14:textId="42088CBF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307498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Media Contacts</w:t>
      </w:r>
      <w:r w:rsidRPr="00307498">
        <w:rPr>
          <w:rStyle w:val="eop"/>
          <w:rFonts w:ascii="Avenir Next LT Pro" w:hAnsi="Avenir Next LT Pro" w:cs="Segoe UI"/>
          <w:color w:val="000000" w:themeColor="text1"/>
          <w:sz w:val="22"/>
          <w:szCs w:val="22"/>
        </w:rPr>
        <w:t> </w:t>
      </w:r>
    </w:p>
    <w:p w:rsidRPr="00307498" w:rsidR="00607ADF" w:rsidP="00607ADF" w:rsidRDefault="00607ADF" w14:paraId="61F528CB" w14:textId="77777777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307498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Accelera by Cummins:</w:t>
      </w:r>
      <w:r w:rsidRPr="00307498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 </w:t>
      </w:r>
      <w:r w:rsidRPr="00307498">
        <w:rPr>
          <w:rStyle w:val="eop"/>
          <w:rFonts w:ascii="Avenir Next LT Pro" w:hAnsi="Avenir Next LT Pro" w:cs="Segoe UI"/>
          <w:color w:val="000000" w:themeColor="text1"/>
          <w:sz w:val="22"/>
          <w:szCs w:val="22"/>
        </w:rPr>
        <w:t> </w:t>
      </w:r>
    </w:p>
    <w:p w:rsidRPr="00307498" w:rsidR="00607ADF" w:rsidP="00607ADF" w:rsidRDefault="00607ADF" w14:paraId="152AD18F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307498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Jon Mills – Director of External Communications</w:t>
      </w:r>
      <w:r w:rsidRPr="00307498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 </w:t>
      </w:r>
      <w:r w:rsidRPr="00307498">
        <w:rPr>
          <w:rStyle w:val="eop"/>
          <w:rFonts w:ascii="Avenir Next LT Pro" w:hAnsi="Avenir Next LT Pro" w:cs="Segoe UI"/>
          <w:color w:val="000000" w:themeColor="text1"/>
          <w:sz w:val="22"/>
          <w:szCs w:val="22"/>
        </w:rPr>
        <w:t> </w:t>
      </w:r>
    </w:p>
    <w:p w:rsidRPr="00307498" w:rsidR="00607ADF" w:rsidP="00607ADF" w:rsidRDefault="00607ADF" w14:paraId="26B61E50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307498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01 317-658-4540</w:t>
      </w:r>
      <w:r w:rsidRPr="00307498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 </w:t>
      </w:r>
      <w:r w:rsidRPr="00307498">
        <w:rPr>
          <w:rStyle w:val="eop"/>
          <w:rFonts w:ascii="Avenir Next LT Pro" w:hAnsi="Avenir Next LT Pro" w:cs="Segoe UI"/>
          <w:color w:val="000000" w:themeColor="text1"/>
          <w:sz w:val="22"/>
          <w:szCs w:val="22"/>
        </w:rPr>
        <w:t> </w:t>
      </w:r>
    </w:p>
    <w:p w:rsidRPr="00307498" w:rsidR="00607ADF" w:rsidP="00607ADF" w:rsidRDefault="002352F8" w14:paraId="33B5A1DA" w14:textId="77777777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venir Next LT Pro" w:hAnsi="Avenir Next LT Pro" w:cs="Segoe UI"/>
          <w:sz w:val="22"/>
          <w:szCs w:val="22"/>
        </w:rPr>
      </w:pPr>
      <w:hyperlink w:tgtFrame="_blank" w:history="1" r:id="rId13">
        <w:r w:rsidRPr="00307498" w:rsidR="00607ADF">
          <w:rPr>
            <w:rStyle w:val="normaltextrun"/>
            <w:rFonts w:ascii="Avenir Next LT Pro" w:hAnsi="Avenir Next LT Pro" w:cs="Segoe UI"/>
            <w:color w:val="0000FF"/>
            <w:sz w:val="22"/>
            <w:szCs w:val="22"/>
            <w:u w:val="single"/>
            <w:shd w:val="clear" w:color="auto" w:fill="E1E3E6"/>
            <w:lang w:val="en-US"/>
          </w:rPr>
          <w:t>jon.mills@cummins.com</w:t>
        </w:r>
      </w:hyperlink>
      <w:r w:rsidRPr="00307498" w:rsidR="00607ADF">
        <w:rPr>
          <w:rStyle w:val="normaltextrun"/>
          <w:rFonts w:ascii="Arial" w:hAnsi="Arial" w:cs="Arial"/>
          <w:color w:val="D13438"/>
          <w:sz w:val="22"/>
          <w:szCs w:val="22"/>
          <w:u w:val="single"/>
          <w:lang w:val="en-US"/>
        </w:rPr>
        <w:t> </w:t>
      </w:r>
      <w:r w:rsidRPr="00307498" w:rsidR="00607ADF">
        <w:rPr>
          <w:rStyle w:val="eop"/>
          <w:rFonts w:ascii="Avenir Next LT Pro" w:hAnsi="Avenir Next LT Pro" w:cs="Segoe UI"/>
          <w:color w:val="D13438"/>
          <w:sz w:val="22"/>
          <w:szCs w:val="22"/>
        </w:rPr>
        <w:t> </w:t>
      </w:r>
    </w:p>
    <w:p w:rsidRPr="00307498" w:rsidR="00607ADF" w:rsidP="00607ADF" w:rsidRDefault="00607ADF" w14:paraId="5A0F0A4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Calibri"/>
          <w:sz w:val="22"/>
          <w:szCs w:val="22"/>
        </w:rPr>
      </w:pPr>
      <w:r w:rsidRPr="00307498">
        <w:rPr>
          <w:rStyle w:val="eop"/>
          <w:rFonts w:ascii="Avenir Next LT Pro" w:hAnsi="Avenir Next LT Pro" w:cs="Calibri"/>
          <w:sz w:val="22"/>
          <w:szCs w:val="22"/>
        </w:rPr>
        <w:t> </w:t>
      </w:r>
    </w:p>
    <w:p w:rsidRPr="00307498" w:rsidR="00607ADF" w:rsidP="00607ADF" w:rsidRDefault="00607ADF" w14:paraId="0E0A16B8" w14:textId="77777777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307498">
        <w:rPr>
          <w:rStyle w:val="normaltextrun"/>
          <w:rFonts w:ascii="Avenir Next LT Pro" w:hAnsi="Avenir Next LT Pro" w:cs="Calibri"/>
          <w:sz w:val="22"/>
          <w:szCs w:val="22"/>
          <w:lang w:val="en-US"/>
        </w:rPr>
        <w:t>FOR IMMEDIATE RELEASE</w:t>
      </w:r>
      <w:r w:rsidRPr="00307498">
        <w:rPr>
          <w:rStyle w:val="eop"/>
          <w:rFonts w:ascii="Avenir Next LT Pro" w:hAnsi="Avenir Next LT Pro" w:cs="Calibri"/>
          <w:sz w:val="22"/>
          <w:szCs w:val="22"/>
        </w:rPr>
        <w:t> </w:t>
      </w:r>
    </w:p>
    <w:p w:rsidRPr="00307498" w:rsidR="00607ADF" w:rsidP="00607ADF" w:rsidRDefault="00607ADF" w14:paraId="34164AEA" w14:textId="77777777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307498">
        <w:rPr>
          <w:rStyle w:val="normaltextrun"/>
          <w:rFonts w:ascii="Avenir Next LT Pro" w:hAnsi="Avenir Next LT Pro" w:cs="Calibri"/>
          <w:sz w:val="22"/>
          <w:szCs w:val="22"/>
          <w:lang w:val="en-US"/>
        </w:rPr>
        <w:t>May 20, 2024</w:t>
      </w:r>
      <w:r w:rsidRPr="00307498">
        <w:rPr>
          <w:rStyle w:val="eop"/>
          <w:rFonts w:ascii="Avenir Next LT Pro" w:hAnsi="Avenir Next LT Pro" w:cs="Calibri"/>
          <w:sz w:val="22"/>
          <w:szCs w:val="22"/>
        </w:rPr>
        <w:t> </w:t>
      </w:r>
    </w:p>
    <w:p w:rsidR="00607ADF" w:rsidP="00307498" w:rsidRDefault="00607ADF" w14:paraId="272321A3" w14:textId="2B84168F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307498">
        <w:rPr>
          <w:rStyle w:val="eop"/>
          <w:rFonts w:ascii="Avenir Next LT Pro" w:hAnsi="Avenir Next LT Pro" w:cs="Calibri"/>
          <w:sz w:val="22"/>
          <w:szCs w:val="22"/>
        </w:rPr>
        <w:t> </w:t>
      </w:r>
    </w:p>
    <w:p w:rsidRPr="00307498" w:rsidR="004B7326" w:rsidP="08BEFCD0" w:rsidRDefault="00276226" w14:paraId="5708AE12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cf01"/>
          <w:rFonts w:ascii="Avenir Next LT Pro" w:hAnsi="Avenir Next LT Pro"/>
          <w:b w:val="1"/>
          <w:bCs w:val="1"/>
          <w:sz w:val="36"/>
          <w:szCs w:val="36"/>
          <w:lang w:val="en-CA"/>
        </w:rPr>
      </w:pPr>
      <w:r w:rsidRPr="08BEFCD0" w:rsidR="00276226">
        <w:rPr>
          <w:rStyle w:val="cf01"/>
          <w:rFonts w:ascii="Avenir Next LT Pro" w:hAnsi="Avenir Next LT Pro"/>
          <w:b w:val="1"/>
          <w:bCs w:val="1"/>
          <w:sz w:val="36"/>
          <w:szCs w:val="36"/>
          <w:lang w:val="en-CA"/>
        </w:rPr>
        <w:t xml:space="preserve">Accelera launches next-gen hydrogen and electric solutions for commercial </w:t>
      </w:r>
      <w:r w:rsidRPr="08BEFCD0" w:rsidR="00276226">
        <w:rPr>
          <w:rStyle w:val="cf01"/>
          <w:rFonts w:ascii="Avenir Next LT Pro" w:hAnsi="Avenir Next LT Pro"/>
          <w:b w:val="1"/>
          <w:bCs w:val="1"/>
          <w:sz w:val="36"/>
          <w:szCs w:val="36"/>
          <w:lang w:val="en-CA"/>
        </w:rPr>
        <w:t>vehicles</w:t>
      </w:r>
    </w:p>
    <w:p w:rsidRPr="00536A89" w:rsidR="00607ADF" w:rsidP="00607ADF" w:rsidRDefault="00607ADF" w14:paraId="46891C1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</w:p>
    <w:p w:rsidR="00651F63" w:rsidP="3460E3BA" w:rsidRDefault="00607ADF" w14:paraId="15086CB0" w14:textId="38E2E3C4">
      <w:pPr>
        <w:pStyle w:val="paragraph"/>
        <w:spacing w:before="0" w:beforeAutospacing="0" w:after="0" w:afterAutospacing="0"/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</w:pPr>
      <w:r w:rsidRPr="3460E3BA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>Columbus, Indiana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– Accelera™ by Cummins, the zero-emission</w:t>
      </w:r>
      <w:r w:rsidRPr="3460E3BA" w:rsidR="004E36B1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s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business segment of Cummins Inc. </w:t>
      </w:r>
      <w:r w:rsidRPr="3460E3BA" w:rsidR="004E36B1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[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NYSE: CMI</w:t>
      </w:r>
      <w:r w:rsidRPr="3460E3BA" w:rsidR="004E36B1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]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, </w:t>
      </w:r>
      <w:r w:rsidRPr="3460E3BA" w:rsidR="4B44528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has launched the next generation of several of its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3460E3BA" w:rsidR="0099159E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cutting-edge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3460E3BA" w:rsidR="312EE50D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decarbonizing 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technologies</w:t>
      </w:r>
      <w:r w:rsidRPr="3460E3BA" w:rsidR="001370F2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that are shaping the future of clean transportation.</w:t>
      </w:r>
      <w:r w:rsidRPr="3460E3BA" w:rsidR="003C69D6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3460E3BA" w:rsidR="0BC0EBAF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New versions of its h</w:t>
      </w:r>
      <w:r w:rsidRPr="3460E3BA" w:rsidR="00891DF0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ydrogen fuel cell engines, a </w:t>
      </w:r>
      <w:r w:rsidRPr="3460E3BA" w:rsidR="005C602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high efficiency</w:t>
      </w:r>
      <w:r w:rsidRPr="3460E3BA" w:rsidR="00891DF0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eAxle</w:t>
      </w:r>
      <w:r w:rsidRPr="3460E3BA" w:rsidR="00F014D9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,</w:t>
      </w:r>
      <w:r w:rsidRPr="3460E3BA" w:rsidR="00891DF0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and </w:t>
      </w:r>
      <w:r w:rsidRPr="3460E3BA" w:rsidR="770B1C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its</w:t>
      </w:r>
      <w:r w:rsidRPr="3460E3BA" w:rsidR="00891DF0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3460E3BA" w:rsidR="10DC6469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next</w:t>
      </w:r>
      <w:r w:rsidRPr="3460E3BA" w:rsidR="454971C1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-</w:t>
      </w:r>
      <w:r w:rsidRPr="3460E3BA" w:rsidR="10DC6469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generation batteries</w:t>
      </w:r>
      <w:r w:rsidRPr="3460E3BA" w:rsidR="5FAB1CD6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3460E3BA" w:rsidR="00E56F1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are among the new </w:t>
      </w:r>
      <w:r w:rsidRPr="3460E3BA" w:rsidR="5558CBB2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products </w:t>
      </w:r>
      <w:r w:rsidRPr="3460E3BA" w:rsidR="47BDD45D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Accelera </w:t>
      </w:r>
      <w:r w:rsidRPr="3460E3BA" w:rsidR="5558CBB2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unvei</w:t>
      </w:r>
      <w:r w:rsidRPr="3460E3BA" w:rsidR="00C86ACB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led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at th</w:t>
      </w:r>
      <w:r w:rsidRPr="3460E3BA" w:rsidR="00560DFB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is year’s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Advanced Clean Transportation (ACT) Expo</w:t>
      </w:r>
      <w:r w:rsidRPr="3460E3BA" w:rsidR="00E56F1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on May 20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3460E3BA" w:rsidR="00A2653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in</w:t>
      </w:r>
      <w:r w:rsidRPr="3460E3B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Las Vegas</w:t>
      </w:r>
      <w:r w:rsidRPr="3460E3BA" w:rsidR="00560DFB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.</w:t>
      </w:r>
    </w:p>
    <w:p w:rsidR="00651F63" w:rsidP="078BFBEA" w:rsidRDefault="00651F63" w14:paraId="35E293E0" w14:textId="6CDE0DB3">
      <w:pPr>
        <w:pStyle w:val="paragraph"/>
        <w:spacing w:before="0" w:beforeAutospacing="0" w:after="0" w:afterAutospacing="0"/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</w:pPr>
    </w:p>
    <w:p w:rsidR="00651F63" w:rsidP="078BFBEA" w:rsidRDefault="1B39B437" w14:paraId="0FF3AD68" w14:textId="4431F13C">
      <w:pPr>
        <w:spacing w:after="0"/>
        <w:rPr>
          <w:rFonts w:ascii="Avenir Next LT Pro" w:hAnsi="Avenir Next LT Pro"/>
          <w:lang w:val="en-US"/>
        </w:rPr>
      </w:pPr>
      <w:r w:rsidRPr="24E3CF14">
        <w:rPr>
          <w:rFonts w:ascii="Avenir Next LT Pro" w:hAnsi="Avenir Next LT Pro"/>
        </w:rPr>
        <w:t>“</w:t>
      </w:r>
      <w:r w:rsidRPr="24E3CF14" w:rsidR="00651F63">
        <w:rPr>
          <w:rFonts w:ascii="Avenir Next LT Pro" w:hAnsi="Avenir Next LT Pro"/>
        </w:rPr>
        <w:t>Accelera is leading the charge toward a more sustainable future</w:t>
      </w:r>
      <w:r w:rsidRPr="24E3CF14" w:rsidR="6DD5DD60">
        <w:rPr>
          <w:rFonts w:ascii="Avenir Next LT Pro" w:hAnsi="Avenir Next LT Pro"/>
        </w:rPr>
        <w:t>,</w:t>
      </w:r>
      <w:r w:rsidRPr="24E3CF14" w:rsidR="00651F63">
        <w:rPr>
          <w:rFonts w:ascii="Avenir Next LT Pro" w:hAnsi="Avenir Next LT Pro"/>
        </w:rPr>
        <w:t xml:space="preserve"> </w:t>
      </w:r>
      <w:r w:rsidRPr="24E3CF14" w:rsidR="70A8B32D">
        <w:rPr>
          <w:rFonts w:ascii="Avenir Next LT Pro" w:hAnsi="Avenir Next LT Pro"/>
        </w:rPr>
        <w:t>a</w:t>
      </w:r>
      <w:r w:rsidRPr="24E3CF14" w:rsidR="22EE9716">
        <w:rPr>
          <w:rFonts w:ascii="Avenir Next LT Pro" w:hAnsi="Avenir Next LT Pro"/>
        </w:rPr>
        <w:t xml:space="preserve">nd I’m excited to celebrate </w:t>
      </w:r>
      <w:r w:rsidRPr="24E3CF14" w:rsidR="70A8B32D">
        <w:rPr>
          <w:rFonts w:ascii="Avenir Next LT Pro" w:hAnsi="Avenir Next LT Pro"/>
        </w:rPr>
        <w:t>the launch of</w:t>
      </w:r>
      <w:r w:rsidRPr="24E3CF14" w:rsidR="00651F63">
        <w:rPr>
          <w:rFonts w:ascii="Avenir Next LT Pro" w:hAnsi="Avenir Next LT Pro"/>
        </w:rPr>
        <w:t xml:space="preserve"> our new zero-emissions fuel cell, </w:t>
      </w:r>
      <w:r w:rsidRPr="24E3CF14" w:rsidR="06D14087">
        <w:rPr>
          <w:rFonts w:ascii="Avenir Next LT Pro" w:hAnsi="Avenir Next LT Pro"/>
        </w:rPr>
        <w:t>eAxle</w:t>
      </w:r>
      <w:r w:rsidRPr="24E3CF14" w:rsidR="00651F63">
        <w:rPr>
          <w:rFonts w:ascii="Avenir Next LT Pro" w:hAnsi="Avenir Next LT Pro"/>
        </w:rPr>
        <w:t xml:space="preserve"> and battery products,” said Amy Davis, President of Accelera. “Through </w:t>
      </w:r>
      <w:r w:rsidRPr="24E3CF14" w:rsidR="24CB1EEE">
        <w:rPr>
          <w:rFonts w:ascii="Avenir Next LT Pro" w:hAnsi="Avenir Next LT Pro"/>
        </w:rPr>
        <w:t xml:space="preserve">constant innovation, real-world </w:t>
      </w:r>
      <w:r w:rsidRPr="24E3CF14" w:rsidR="30936967">
        <w:rPr>
          <w:rFonts w:ascii="Avenir Next LT Pro" w:hAnsi="Avenir Next LT Pro"/>
        </w:rPr>
        <w:t>testing in the field and collaborati</w:t>
      </w:r>
      <w:r w:rsidRPr="24E3CF14" w:rsidR="48426A97">
        <w:rPr>
          <w:rFonts w:ascii="Avenir Next LT Pro" w:hAnsi="Avenir Next LT Pro"/>
        </w:rPr>
        <w:t>on</w:t>
      </w:r>
      <w:r w:rsidRPr="24E3CF14" w:rsidR="00651F63">
        <w:rPr>
          <w:rFonts w:ascii="Avenir Next LT Pro" w:hAnsi="Avenir Next LT Pro"/>
        </w:rPr>
        <w:t xml:space="preserve"> </w:t>
      </w:r>
      <w:r w:rsidRPr="24E3CF14" w:rsidR="1B5979B8">
        <w:rPr>
          <w:rFonts w:ascii="Avenir Next LT Pro" w:hAnsi="Avenir Next LT Pro"/>
        </w:rPr>
        <w:t>with customers and partners</w:t>
      </w:r>
      <w:r w:rsidRPr="24E3CF14" w:rsidR="04B40317">
        <w:rPr>
          <w:rFonts w:ascii="Avenir Next LT Pro" w:hAnsi="Avenir Next LT Pro"/>
        </w:rPr>
        <w:t xml:space="preserve"> to tailor solutions</w:t>
      </w:r>
      <w:r w:rsidRPr="24E3CF14" w:rsidR="1B5979B8">
        <w:rPr>
          <w:rFonts w:ascii="Avenir Next LT Pro" w:hAnsi="Avenir Next LT Pro"/>
        </w:rPr>
        <w:t xml:space="preserve">, </w:t>
      </w:r>
      <w:r w:rsidRPr="24E3CF14" w:rsidR="00651F63">
        <w:rPr>
          <w:rFonts w:ascii="Avenir Next LT Pro" w:hAnsi="Avenir Next LT Pro"/>
        </w:rPr>
        <w:t xml:space="preserve">we continue to </w:t>
      </w:r>
      <w:r w:rsidRPr="24E3CF14" w:rsidR="03F979D4">
        <w:rPr>
          <w:rFonts w:ascii="Avenir Next LT Pro" w:hAnsi="Avenir Next LT Pro"/>
        </w:rPr>
        <w:t>improve</w:t>
      </w:r>
      <w:r w:rsidRPr="24E3CF14" w:rsidR="00651F63">
        <w:rPr>
          <w:rFonts w:ascii="Avenir Next LT Pro" w:hAnsi="Avenir Next LT Pro"/>
        </w:rPr>
        <w:t xml:space="preserve"> our next-generation technologies,</w:t>
      </w:r>
      <w:r w:rsidRPr="24E3CF14" w:rsidR="57F89B9C">
        <w:rPr>
          <w:rFonts w:ascii="Avenir Next LT Pro" w:hAnsi="Avenir Next LT Pro"/>
        </w:rPr>
        <w:t xml:space="preserve"> helping</w:t>
      </w:r>
      <w:r w:rsidRPr="24E3CF14" w:rsidR="00651F63">
        <w:rPr>
          <w:rFonts w:ascii="Avenir Next LT Pro" w:hAnsi="Avenir Next LT Pro"/>
        </w:rPr>
        <w:t xml:space="preserve"> </w:t>
      </w:r>
      <w:r w:rsidRPr="24E3CF14" w:rsidR="0A8F2D15">
        <w:rPr>
          <w:rFonts w:ascii="Avenir Next LT Pro" w:hAnsi="Avenir Next LT Pro"/>
        </w:rPr>
        <w:t>accelerat</w:t>
      </w:r>
      <w:r w:rsidRPr="24E3CF14" w:rsidR="07D07EBA">
        <w:rPr>
          <w:rFonts w:ascii="Avenir Next LT Pro" w:hAnsi="Avenir Next LT Pro"/>
        </w:rPr>
        <w:t>e</w:t>
      </w:r>
      <w:r w:rsidRPr="24E3CF14" w:rsidR="00651F63">
        <w:rPr>
          <w:rFonts w:ascii="Avenir Next LT Pro" w:hAnsi="Avenir Next LT Pro"/>
        </w:rPr>
        <w:t xml:space="preserve"> adoption </w:t>
      </w:r>
      <w:r w:rsidRPr="24E3CF14" w:rsidR="679B6490">
        <w:rPr>
          <w:rFonts w:ascii="Avenir Next LT Pro" w:hAnsi="Avenir Next LT Pro"/>
        </w:rPr>
        <w:t>and the shift to zero</w:t>
      </w:r>
      <w:r w:rsidRPr="24E3CF14" w:rsidR="00651F63">
        <w:rPr>
          <w:rFonts w:ascii="Avenir Next LT Pro" w:hAnsi="Avenir Next LT Pro"/>
        </w:rPr>
        <w:t>.”</w:t>
      </w:r>
    </w:p>
    <w:p w:rsidRPr="008F6EE5" w:rsidR="008F6EE5" w:rsidP="00E205EA" w:rsidRDefault="008F6EE5" w14:paraId="450F92B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/>
          <w:color w:val="000000"/>
          <w:sz w:val="22"/>
          <w:szCs w:val="22"/>
          <w:lang w:val="en-US"/>
        </w:rPr>
      </w:pPr>
    </w:p>
    <w:p w:rsidRPr="00715AB7" w:rsidR="00C13328" w:rsidP="6ABC7FDA" w:rsidRDefault="78115A87" w14:paraId="0237891F" w14:textId="7E3DD1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/>
          <w:color w:val="000000"/>
          <w:sz w:val="22"/>
          <w:szCs w:val="22"/>
          <w:lang w:val="en-US"/>
        </w:rPr>
      </w:pPr>
      <w:r w:rsidRPr="32D8A683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>More p</w:t>
      </w:r>
      <w:r w:rsidRPr="32D8A683" w:rsidR="00CC576D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>owerful f</w:t>
      </w:r>
      <w:r w:rsidRPr="32D8A683" w:rsidR="0099152E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>uel cell engine</w:t>
      </w:r>
      <w:r w:rsidRPr="32D8A683" w:rsidR="009210B7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 xml:space="preserve">s </w:t>
      </w:r>
    </w:p>
    <w:p w:rsidR="00EF78D6" w:rsidP="24E3CF14" w:rsidRDefault="007E542A" w14:paraId="10DD7ADF" w14:textId="7B02A1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/>
          <w:color w:val="000000"/>
          <w:sz w:val="22"/>
          <w:szCs w:val="22"/>
          <w:lang w:val="en-US"/>
        </w:rPr>
      </w:pPr>
      <w:r w:rsidRPr="24E3CF14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The latest generation </w:t>
      </w:r>
      <w:r w:rsidRPr="24E3CF14" w:rsidR="76C96A2E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of</w:t>
      </w:r>
      <w:r w:rsidRPr="24E3CF14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24E3CF14" w:rsidR="282309BE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Accelera</w:t>
      </w:r>
      <w:r w:rsidRPr="24E3CF14" w:rsidR="7E94493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's fuel cell </w:t>
      </w:r>
      <w:r w:rsidRPr="24E3CF14" w:rsidR="060C325B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technology </w:t>
      </w:r>
      <w:r w:rsidRPr="24E3CF14" w:rsidR="7E94493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can be found in the</w:t>
      </w:r>
      <w:r w:rsidRPr="24E3CF14" w:rsidR="50E478F2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newly launched</w:t>
      </w:r>
      <w:r w:rsidRPr="24E3CF14" w:rsidR="7E94493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24E3CF14" w:rsidR="000A4C65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FCE300 and F</w:t>
      </w:r>
      <w:r w:rsidRPr="24E3CF14" w:rsidR="00AF5FF9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CE150 fuel cell engines</w:t>
      </w:r>
      <w:r w:rsidRPr="24E3CF14" w:rsidR="25EBC946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. Both</w:t>
      </w:r>
      <w:r w:rsidRPr="24E3CF14" w:rsidR="00AF5FF9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offer </w:t>
      </w:r>
      <w:r w:rsidRPr="24E3CF14" w:rsidR="00663082">
        <w:rPr>
          <w:rFonts w:ascii="Avenir Next LT Pro" w:hAnsi="Avenir Next LT Pro"/>
          <w:sz w:val="22"/>
          <w:szCs w:val="22"/>
        </w:rPr>
        <w:t xml:space="preserve">increased power density for larger systems, improved system efficiency and </w:t>
      </w:r>
      <w:r w:rsidRPr="24E3CF14" w:rsidR="000E6BD8">
        <w:rPr>
          <w:rFonts w:ascii="Avenir Next LT Pro" w:hAnsi="Avenir Next LT Pro"/>
          <w:sz w:val="22"/>
          <w:szCs w:val="22"/>
        </w:rPr>
        <w:t xml:space="preserve">advanced </w:t>
      </w:r>
      <w:r w:rsidRPr="24E3CF14" w:rsidR="00663082">
        <w:rPr>
          <w:rFonts w:ascii="Avenir Next LT Pro" w:hAnsi="Avenir Next LT Pro"/>
          <w:sz w:val="22"/>
          <w:szCs w:val="22"/>
        </w:rPr>
        <w:t xml:space="preserve">durability. </w:t>
      </w:r>
      <w:r w:rsidRPr="24E3CF14" w:rsidR="000E6BD8">
        <w:rPr>
          <w:rFonts w:ascii="Avenir Next LT Pro" w:hAnsi="Avenir Next LT Pro"/>
          <w:sz w:val="22"/>
          <w:szCs w:val="22"/>
        </w:rPr>
        <w:t>The</w:t>
      </w:r>
      <w:r w:rsidRPr="24E3CF14" w:rsidR="00663082">
        <w:rPr>
          <w:rFonts w:ascii="Avenir Next LT Pro" w:hAnsi="Avenir Next LT Pro"/>
          <w:sz w:val="22"/>
          <w:szCs w:val="22"/>
        </w:rPr>
        <w:t xml:space="preserve"> modular architecture enables seamless configurations for a multitude of applications and layouts</w:t>
      </w:r>
      <w:r w:rsidRPr="24E3CF14" w:rsidR="0EC155DB">
        <w:rPr>
          <w:rFonts w:ascii="Avenir Next LT Pro" w:hAnsi="Avenir Next LT Pro"/>
          <w:sz w:val="22"/>
          <w:szCs w:val="22"/>
        </w:rPr>
        <w:t>,</w:t>
      </w:r>
      <w:r w:rsidRPr="24E3CF14" w:rsidR="22EFDAAD">
        <w:rPr>
          <w:rFonts w:ascii="Avenir Next LT Pro" w:hAnsi="Avenir Next LT Pro"/>
          <w:sz w:val="22"/>
          <w:szCs w:val="22"/>
        </w:rPr>
        <w:t xml:space="preserve"> </w:t>
      </w:r>
      <w:r w:rsidRPr="24E3CF14" w:rsidR="00663082">
        <w:rPr>
          <w:rFonts w:ascii="Avenir Next LT Pro" w:hAnsi="Avenir Next LT Pro"/>
          <w:sz w:val="22"/>
          <w:szCs w:val="22"/>
        </w:rPr>
        <w:t xml:space="preserve">while streamlining integration processes for on- and off-highway mobile and stationary applications. </w:t>
      </w:r>
    </w:p>
    <w:p w:rsidR="00403817" w:rsidP="3AB9BC08" w:rsidRDefault="00403817" w14:paraId="5408B1D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/>
          <w:color w:val="000000"/>
          <w:sz w:val="22"/>
          <w:szCs w:val="22"/>
          <w:lang w:val="en-US"/>
        </w:rPr>
      </w:pPr>
    </w:p>
    <w:p w:rsidRPr="00715AB7" w:rsidR="00403817" w:rsidP="458CFD36" w:rsidRDefault="5AC4327D" w14:paraId="645D4A34" w14:textId="4ED755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/>
          <w:color w:val="000000"/>
          <w:sz w:val="22"/>
          <w:szCs w:val="22"/>
          <w:lang w:val="en-US"/>
        </w:rPr>
      </w:pPr>
      <w:r w:rsidRPr="458CFD36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Accele</w:t>
      </w:r>
      <w:r w:rsidRPr="458CFD36" w:rsidR="11E3A272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r</w:t>
      </w:r>
      <w:r w:rsidRPr="458CFD36" w:rsidR="3E6CEE46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a’</w:t>
      </w:r>
      <w:r w:rsidRPr="458CFD36" w:rsidR="7F3B28FB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s</w:t>
      </w:r>
      <w:r w:rsidRPr="458CFD36" w:rsidR="574E5DA1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458CFD36" w:rsidR="7F3B28FB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300kW fuel cell engine</w:t>
      </w:r>
      <w:r w:rsidRPr="458CFD36" w:rsidR="60F928D2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458CFD36" w:rsidR="3EE0DAF5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will be on display at ACT Expo </w:t>
      </w:r>
      <w:r w:rsidRPr="458CFD36" w:rsidR="60F928D2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in addition to a Navistar RH International Class 8 heavy-duty truck equipped with two </w:t>
      </w:r>
      <w:proofErr w:type="gramStart"/>
      <w:r w:rsidRPr="458CFD36" w:rsidR="005C602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rail-mounted</w:t>
      </w:r>
      <w:proofErr w:type="gramEnd"/>
      <w:r w:rsidRPr="458CFD36" w:rsidR="60F928D2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FCE150 engines </w:t>
      </w:r>
      <w:r w:rsidRPr="458CFD36" w:rsidR="415AF470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and </w:t>
      </w:r>
      <w:r w:rsidRPr="458CFD36" w:rsidR="00B36997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Accelera’s newest</w:t>
      </w:r>
      <w:r w:rsidRPr="458CFD36" w:rsidR="00C8413A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eAx</w:t>
      </w:r>
      <w:r w:rsidRPr="458CFD36" w:rsidR="005F38A9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le</w:t>
      </w:r>
      <w:r w:rsidRPr="458CFD36" w:rsidR="3A693729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.</w:t>
      </w:r>
      <w:r w:rsidRPr="458CFD36" w:rsidR="005F38A9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458CFD36" w:rsidR="76CA33C5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Th</w:t>
      </w:r>
      <w:r w:rsidRPr="458CFD36" w:rsidR="40802E24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is clean-power configuration showcases </w:t>
      </w:r>
      <w:r w:rsidRPr="458CFD36" w:rsidR="00403817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>the connectivity and</w:t>
      </w:r>
      <w:r w:rsidRPr="458CFD36" w:rsidR="7C0D1B78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 </w:t>
      </w:r>
      <w:r w:rsidRPr="458CFD36" w:rsidR="00403817"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  <w:t xml:space="preserve">versatility of Accelera’s offerings. </w:t>
      </w:r>
    </w:p>
    <w:p w:rsidRPr="00715AB7" w:rsidR="686899DC" w:rsidP="6E9BB94D" w:rsidRDefault="686899DC" w14:paraId="49799786" w14:textId="02F44847">
      <w:pPr>
        <w:pStyle w:val="paragraph"/>
        <w:spacing w:before="0" w:beforeAutospacing="0" w:after="0" w:afterAutospacing="0"/>
        <w:rPr>
          <w:rStyle w:val="normaltextrun"/>
          <w:rFonts w:ascii="Avenir Next LT Pro" w:hAnsi="Avenir Next LT Pro"/>
          <w:color w:val="000000" w:themeColor="text1"/>
          <w:sz w:val="22"/>
          <w:szCs w:val="22"/>
          <w:lang w:val="en-US"/>
        </w:rPr>
      </w:pPr>
    </w:p>
    <w:p w:rsidRPr="00307498" w:rsidR="26910B17" w:rsidP="70F340D5" w:rsidRDefault="00CC576D" w14:paraId="420F02BC" w14:textId="3E0B9500">
      <w:pPr>
        <w:pStyle w:val="paragraph"/>
        <w:spacing w:before="0" w:beforeAutospacing="0" w:after="0" w:afterAutospacing="0"/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</w:pPr>
      <w:r w:rsidRPr="70F340D5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>eAxle</w:t>
      </w:r>
      <w:r w:rsidRPr="70F340D5" w:rsidR="025BBFF1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70F340D5" w:rsidR="26910B17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>technology</w:t>
      </w:r>
      <w:r w:rsidRPr="70F340D5" w:rsidR="00F03335">
        <w:rPr>
          <w:rStyle w:val="normaltextrun"/>
          <w:rFonts w:ascii="Avenir Next LT Pro" w:hAnsi="Avenir Next LT Pro"/>
          <w:b/>
          <w:bCs/>
          <w:color w:val="000000" w:themeColor="text1"/>
          <w:sz w:val="22"/>
          <w:szCs w:val="22"/>
          <w:lang w:val="en-US"/>
        </w:rPr>
        <w:t xml:space="preserve"> advancements</w:t>
      </w:r>
      <w:r>
        <w:tab/>
      </w:r>
    </w:p>
    <w:p w:rsidR="0012390A" w:rsidP="72D49E8F" w:rsidRDefault="0012390A" w14:paraId="2FA1C8D5" w14:textId="15191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</w:pPr>
      <w:r w:rsidRPr="0D34C0A2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Touting increased energy efficiency, </w:t>
      </w:r>
      <w:r w:rsidRPr="0D34C0A2" w:rsidR="4C6C4AD5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the </w:t>
      </w:r>
      <w:proofErr w:type="gramStart"/>
      <w:r w:rsidRPr="0D34C0A2" w:rsidR="4C6C4AD5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next-gen</w:t>
      </w:r>
      <w:proofErr w:type="gramEnd"/>
      <w:r w:rsidRPr="0D34C0A2" w:rsidR="4C6C4AD5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14Xe is </w:t>
      </w:r>
      <w:r w:rsidRPr="0D34C0A2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Accelera’s newest and most versatile eAxle</w:t>
      </w:r>
      <w:r w:rsidRPr="0D34C0A2" w:rsidR="00904FB5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. Available</w:t>
      </w:r>
      <w:r w:rsidRPr="0D34C0A2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with a 3-speed twin-countershaft or a 2-speed planetary transmission,</w:t>
      </w:r>
      <w:r w:rsidRPr="0D34C0A2" w:rsidR="004D0CFD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</w:t>
      </w:r>
      <w:r w:rsidRPr="0D34C0A2" w:rsidR="00180D98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the 14Xe</w:t>
      </w:r>
      <w:r w:rsidRPr="0D34C0A2" w:rsidR="00D753D4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is designed to accommodate increased torque, </w:t>
      </w:r>
      <w:proofErr w:type="gramStart"/>
      <w:r w:rsidRPr="0D34C0A2" w:rsidR="00D753D4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power</w:t>
      </w:r>
      <w:proofErr w:type="gramEnd"/>
      <w:r w:rsidRPr="0D34C0A2" w:rsidR="00D753D4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and battery voltage requirements. T</w:t>
      </w:r>
      <w:r w:rsidRPr="0D34C0A2" w:rsidR="004D0CFD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he</w:t>
      </w:r>
      <w:r w:rsidRPr="0D34C0A2" w:rsidR="003B75FA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new 14Xe</w:t>
      </w:r>
      <w:r w:rsidRPr="0D34C0A2" w:rsidR="00180D98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also</w:t>
      </w:r>
      <w:r w:rsidRPr="0D34C0A2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minimiz</w:t>
      </w:r>
      <w:r w:rsidRPr="0D34C0A2" w:rsidR="003B75FA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es</w:t>
      </w:r>
      <w:r w:rsidRPr="0D34C0A2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the need for wheel-end reductions</w:t>
      </w:r>
      <w:r w:rsidRPr="0D34C0A2" w:rsidR="003B75FA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,</w:t>
      </w:r>
      <w:r w:rsidRPr="0D34C0A2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making it a more flexible option for customers.</w:t>
      </w:r>
    </w:p>
    <w:p w:rsidR="005D34AC" w:rsidP="3F2E93AC" w:rsidRDefault="005D34AC" w14:paraId="3AEA2DD1" w14:textId="77777777">
      <w:pPr>
        <w:pStyle w:val="paragraph"/>
        <w:spacing w:before="0" w:beforeAutospacing="0" w:after="0" w:afterAutospacing="0"/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</w:rPr>
      </w:pPr>
    </w:p>
    <w:p w:rsidRPr="00307498" w:rsidR="00140313" w:rsidP="5501E806" w:rsidRDefault="00140313" w14:paraId="7DFF638A" w14:textId="33F0B60F" w14:noSpellErr="1">
      <w:pPr>
        <w:pStyle w:val="paragraph"/>
        <w:spacing w:before="0" w:beforeAutospacing="off" w:after="0" w:afterAutospacing="off"/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CA"/>
        </w:rPr>
      </w:pPr>
      <w:r w:rsidRPr="5501E806" w:rsidR="00140313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>For an enhanced electric drivetrain</w:t>
      </w:r>
      <w:r w:rsidRPr="5501E806" w:rsidR="00792AB9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 xml:space="preserve"> </w:t>
      </w:r>
      <w:r w:rsidRPr="5501E806" w:rsidR="009F356D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 xml:space="preserve">with </w:t>
      </w:r>
      <w:r w:rsidRPr="5501E806" w:rsidR="00437FA5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>an increased focus on functional safety and cyber</w:t>
      </w:r>
      <w:r w:rsidRPr="5501E806" w:rsidR="00114712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>s</w:t>
      </w:r>
      <w:r w:rsidRPr="5501E806" w:rsidR="00437FA5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>ecurity</w:t>
      </w:r>
      <w:r w:rsidRPr="5501E806" w:rsidR="00114712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>,</w:t>
      </w:r>
      <w:r w:rsidRPr="5501E806" w:rsidR="00140313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 xml:space="preserve"> the 14Xe is equipped with </w:t>
      </w:r>
      <w:r w:rsidRPr="5501E806" w:rsidR="00140313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 xml:space="preserve">Accelera’s</w:t>
      </w:r>
      <w:r w:rsidRPr="5501E806" w:rsidR="00140313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 xml:space="preserve"> ELFA 3 V3.2, a high-power inverter. The </w:t>
      </w:r>
      <w:r w:rsidRPr="5501E806" w:rsidR="00140313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lastRenderedPageBreak/>
        <w:t>14Xe is best suited for heavy-duty 6x4 applications in</w:t>
      </w:r>
      <w:r w:rsidRPr="5501E806" w:rsidR="1AD1EAF7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 xml:space="preserve"> a</w:t>
      </w:r>
      <w:r w:rsidRPr="5501E806" w:rsidR="00140313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 xml:space="preserve"> tandem configuration or as a single application for medium-duty and school bus applications</w:t>
      </w:r>
      <w:r w:rsidRPr="5501E806" w:rsidR="00F40E48">
        <w:rPr>
          <w:rStyle w:val="normaltextrun"/>
          <w:rFonts w:ascii="Avenir Next LT Pro" w:hAnsi="Avenir Next LT Pro"/>
          <w:color w:val="000000"/>
          <w:sz w:val="22"/>
          <w:szCs w:val="22"/>
          <w:shd w:val="clear" w:color="auto" w:fill="FFFFFF"/>
          <w:lang w:val="en-CA"/>
        </w:rPr>
        <w:t>.</w:t>
      </w:r>
    </w:p>
    <w:p w:rsidRPr="00307498" w:rsidR="00607ADF" w:rsidP="16515EFF" w:rsidRDefault="00607ADF" w14:paraId="081B823C" w14:textId="055227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/>
          <w:sz w:val="22"/>
          <w:szCs w:val="22"/>
          <w:lang w:val="en-US"/>
        </w:rPr>
      </w:pPr>
    </w:p>
    <w:p w:rsidRPr="00307498" w:rsidR="7F76657E" w:rsidP="23F05BEA" w:rsidRDefault="71576B8C" w14:paraId="3CC78982" w14:textId="15DE8D6E">
      <w:pPr>
        <w:pStyle w:val="paragraph"/>
        <w:spacing w:before="0" w:beforeAutospacing="0" w:after="0" w:afterAutospacing="0"/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</w:pPr>
      <w:r w:rsidRPr="23F05BEA"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  <w:t>Adaptable and reliable battery innovations</w:t>
      </w:r>
      <w:r w:rsidRPr="23F05BEA" w:rsidR="7F76657E"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:rsidRPr="00715AB7" w:rsidR="00EC0FDE" w:rsidP="00206858" w:rsidRDefault="00607ADF" w14:paraId="237A064B" w14:textId="291EAC9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CA"/>
        </w:rPr>
      </w:pPr>
      <w:r w:rsidRPr="00206858" w:rsidR="46A256DF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Accelera</w:t>
      </w:r>
      <w:r w:rsidRPr="00206858" w:rsidR="3CB96DE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'</w:t>
      </w:r>
      <w:r w:rsidRPr="00206858" w:rsidR="06AFDD9E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s</w:t>
      </w:r>
      <w:r w:rsidRPr="00206858" w:rsidR="3CB96DE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BP104E</w:t>
      </w:r>
      <w:r w:rsidRPr="00206858" w:rsidR="3EF90A26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00206858" w:rsidR="5006F923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is its </w:t>
      </w:r>
      <w:r w:rsidRPr="00206858" w:rsidR="3EF90A26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newest and most </w:t>
      </w:r>
      <w:r w:rsidRPr="00206858" w:rsidR="72A61F52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flexible</w:t>
      </w:r>
      <w:r w:rsidRPr="00206858" w:rsidR="3EF90A26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battery platform.</w:t>
      </w:r>
      <w:r w:rsidRPr="00206858" w:rsidR="0EA06341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00206858" w:rsidR="0EA06341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This</w:t>
      </w:r>
      <w:r w:rsidRPr="00206858" w:rsidR="549178F0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00206858" w:rsidR="219FA379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next-gen lithium iron phosphate (LFP) </w:t>
      </w:r>
      <w:r w:rsidRPr="00206858" w:rsidR="0EA06341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platform is highly modular and</w:t>
      </w:r>
      <w:r w:rsidRPr="00206858" w:rsidR="52F2F62E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can</w:t>
      </w:r>
      <w:r w:rsidRPr="00206858" w:rsidR="2CBC0F1A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adapt</w:t>
      </w:r>
      <w:r w:rsidRPr="00206858" w:rsidR="52F2F62E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easily</w:t>
      </w:r>
      <w:r w:rsidRPr="00206858" w:rsidR="2CBC0F1A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to different</w:t>
      </w:r>
      <w:r w:rsidRPr="00206858" w:rsidR="50337DDB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customer needs</w:t>
      </w:r>
      <w:r w:rsidRPr="00206858" w:rsidR="3EF90A26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, </w:t>
      </w:r>
      <w:r w:rsidRPr="00206858" w:rsidR="5B598AB7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providing </w:t>
      </w:r>
      <w:r w:rsidRPr="00206858" w:rsidR="0FB16F51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superior</w:t>
      </w:r>
      <w:r w:rsidRPr="00206858" w:rsidR="5B598AB7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life </w:t>
      </w:r>
      <w:r w:rsidRPr="00206858" w:rsidR="354EB3C1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performance </w:t>
      </w:r>
      <w:r w:rsidRPr="00206858" w:rsidR="5B598AB7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and fast charging capabilities.</w:t>
      </w:r>
      <w:r w:rsidRPr="00206858" w:rsidR="52F2F62E">
        <w:rPr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w:rsidRPr="00715AB7" w:rsidR="005F7628" w:rsidDel="00C85EF7" w:rsidP="00307498" w:rsidRDefault="005F7628" w14:paraId="19854C7D" w14:textId="77777777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</w:p>
    <w:p w:rsidRPr="00715AB7" w:rsidR="005F7628" w:rsidP="5B49AD9E" w:rsidRDefault="7988BA13" w14:paraId="66D9147D" w14:textId="68E755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</w:rPr>
      </w:pPr>
      <w:r w:rsidRPr="5B49AD9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With a rated energy capacity of 104kWh and a </w:t>
      </w:r>
      <w:r w:rsidRPr="5B49AD9E" w:rsidR="6E082B6C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max</w:t>
      </w:r>
      <w:r w:rsidRPr="5B49AD9E" w:rsidR="2FE643B5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</w:t>
      </w:r>
      <w:r w:rsidRPr="5B49AD9E" w:rsidR="17D7626C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v</w:t>
      </w:r>
      <w:r w:rsidRPr="5B49AD9E" w:rsidR="2FE643B5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oltage range of </w:t>
      </w:r>
      <w:r w:rsidRPr="5B49AD9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830</w:t>
      </w:r>
      <w:r w:rsidRPr="5B49AD9E" w:rsidR="01208172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V</w:t>
      </w:r>
      <w:r w:rsidRPr="5B49AD9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, the BP104E is engineered to redefine energy storage standards</w:t>
      </w:r>
      <w:r w:rsidRPr="5B49AD9E" w:rsidR="1476F5E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along with</w:t>
      </w:r>
      <w:r w:rsidRPr="5B49AD9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unparalleled performance, </w:t>
      </w:r>
      <w:proofErr w:type="gramStart"/>
      <w:r w:rsidRPr="5B49AD9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reliability</w:t>
      </w:r>
      <w:proofErr w:type="gramEnd"/>
      <w:r w:rsidRPr="5B49AD9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 </w:t>
      </w:r>
      <w:r w:rsidRPr="5B49AD9E" w:rsidR="4D464AC9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>and safe</w:t>
      </w:r>
      <w:r w:rsidRPr="5B49AD9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  <w:t xml:space="preserve">ty to meet the evolving demands of the transportation sector. </w:t>
      </w:r>
      <w:r w:rsidRPr="5B49AD9E">
        <w:rPr>
          <w:rFonts w:ascii="Avenir Next LT Pro" w:hAnsi="Avenir Next LT Pro" w:cs="Segoe UI"/>
          <w:color w:val="000000" w:themeColor="text1"/>
          <w:sz w:val="22"/>
          <w:szCs w:val="22"/>
        </w:rPr>
        <w:t>The</w:t>
      </w:r>
      <w:r w:rsidRPr="5B49AD9E" w:rsidR="3457867B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 next-gen</w:t>
      </w:r>
      <w:r w:rsidRPr="5B49AD9E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 LFP chemistry composition and cell-to-pack architecture also make it </w:t>
      </w:r>
      <w:r w:rsidRPr="5B49AD9E" w:rsidR="362873BA">
        <w:rPr>
          <w:rFonts w:ascii="Avenir Next LT Pro" w:hAnsi="Avenir Next LT Pro" w:cs="Segoe UI"/>
          <w:color w:val="000000" w:themeColor="text1"/>
          <w:sz w:val="22"/>
          <w:szCs w:val="22"/>
        </w:rPr>
        <w:t>more energy dense and cost competitive</w:t>
      </w:r>
      <w:r w:rsidRPr="5B49AD9E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. </w:t>
      </w:r>
      <w:r w:rsidRPr="5B49AD9E" w:rsidR="59B8F4EB">
        <w:rPr>
          <w:rFonts w:ascii="Avenir Next LT Pro" w:hAnsi="Avenir Next LT Pro" w:cs="Segoe UI"/>
          <w:color w:val="000000" w:themeColor="text1"/>
          <w:sz w:val="22"/>
          <w:szCs w:val="22"/>
        </w:rPr>
        <w:t>Volume p</w:t>
      </w:r>
      <w:r w:rsidRPr="5B49AD9E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</w:rPr>
        <w:t xml:space="preserve">roduction of this battery </w:t>
      </w:r>
      <w:r w:rsidRPr="5B49AD9E" w:rsidR="24D63272"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</w:rPr>
        <w:t>is planned for 2027 with locally manufactured cells in the U.S.</w:t>
      </w:r>
    </w:p>
    <w:p w:rsidRPr="00715AB7" w:rsidR="005E3DF4" w:rsidP="00307498" w:rsidRDefault="005E3DF4" w14:paraId="4EC0F4E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</w:rPr>
      </w:pPr>
    </w:p>
    <w:p w:rsidRPr="00307498" w:rsidR="007F1124" w:rsidP="10B228CE" w:rsidRDefault="00EF7ACF" w14:paraId="4658DF1F" w14:textId="725A27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</w:pPr>
      <w:r w:rsidRPr="10B228CE"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  <w:t>A</w:t>
      </w:r>
      <w:r w:rsidRPr="10B228CE" w:rsidR="0039477F"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  <w:t>ccelerating the shift to zero</w:t>
      </w:r>
      <w:r w:rsidRPr="10B228CE" w:rsidR="5BE51345"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10B228CE" w:rsidR="0039477F"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  <w:t>emissions</w:t>
      </w:r>
      <w:r w:rsidRPr="10B228CE" w:rsidR="00607ADF">
        <w:rPr>
          <w:rStyle w:val="normaltextrun"/>
          <w:rFonts w:ascii="Avenir Next LT Pro" w:hAnsi="Avenir Next LT Pro" w:cs="Segoe UI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:rsidR="005F7628" w:rsidP="5501E806" w:rsidRDefault="0366A9C7" w14:paraId="084FECC8" w14:textId="4A5D0439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CA"/>
        </w:rPr>
      </w:pPr>
      <w:r w:rsidRPr="5501E806" w:rsidR="0366A9C7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These next-gen</w:t>
      </w:r>
      <w:r w:rsidRPr="5501E806" w:rsidR="00CF76F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7C8E726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products join</w:t>
      </w:r>
      <w:r w:rsidRPr="5501E806" w:rsidR="00CF76F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00F01C5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Ac</w:t>
      </w:r>
      <w:r w:rsidRPr="5501E806" w:rsidR="000D69E2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celera</w:t>
      </w:r>
      <w:r w:rsidRPr="5501E806" w:rsidR="00CE3A2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’s</w:t>
      </w:r>
      <w:r w:rsidRPr="5501E806" w:rsidR="00F01C5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wide</w:t>
      </w:r>
      <w:r w:rsidRPr="5501E806" w:rsidR="00CE3A2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range of innovative </w:t>
      </w:r>
      <w:r w:rsidRPr="5501E806" w:rsidR="003943A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zero-emissions</w:t>
      </w:r>
      <w:r w:rsidRPr="5501E806" w:rsidR="00CE3A2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003943A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solutions</w:t>
      </w:r>
      <w:r w:rsidRPr="5501E806" w:rsidR="00CE3A2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7DF286ED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that span the </w:t>
      </w:r>
      <w:r w:rsidRPr="5501E806" w:rsidR="4BEB9D25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hydrogen and electrification</w:t>
      </w:r>
      <w:r w:rsidRPr="5501E806" w:rsidR="7DF286ED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value chain</w:t>
      </w:r>
      <w:r w:rsidRPr="5501E806" w:rsidR="4115BBE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s</w:t>
      </w:r>
      <w:r w:rsidRPr="5501E806" w:rsidR="7DF286ED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.</w:t>
      </w:r>
      <w:r w:rsidRPr="5501E806" w:rsidR="00CE3A2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2D920397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Also</w:t>
      </w:r>
      <w:r w:rsidRPr="5501E806" w:rsidR="2D920397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on </w:t>
      </w:r>
      <w:r w:rsidRPr="5501E806" w:rsidR="00CE3A2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display at ACT Expo</w:t>
      </w:r>
      <w:r w:rsidRPr="5501E806" w:rsidR="72095234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are</w:t>
      </w:r>
      <w:r w:rsidRPr="5501E806" w:rsidR="003943A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4EE21B2A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the BP97E</w:t>
      </w:r>
      <w:r w:rsidRPr="5501E806" w:rsidR="7F000013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003943A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nickel manganese cobalt (NMC) battery pack</w:t>
      </w:r>
      <w:r w:rsidRPr="5501E806" w:rsidR="4AE2C82D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;</w:t>
      </w:r>
      <w:r w:rsidRPr="5501E806" w:rsidR="003943A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2FD73F07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the BP107E</w:t>
      </w:r>
      <w:r w:rsidRPr="5501E806" w:rsidR="24807636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003943A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LFP battery pack</w:t>
      </w:r>
      <w:r w:rsidRPr="5501E806" w:rsidR="30DCFEC9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;</w:t>
      </w:r>
      <w:r w:rsidRPr="5501E806" w:rsidR="7E6B3E43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a</w:t>
      </w:r>
      <w:r w:rsidRPr="5501E806" w:rsidR="359F2D04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nd </w:t>
      </w:r>
      <w:r w:rsidRPr="5501E806" w:rsidR="68158DD4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the</w:t>
      </w:r>
      <w:r w:rsidRPr="5501E806" w:rsidR="005D32A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1 CS2002</w:t>
      </w:r>
      <w:r w:rsidRPr="5501E806" w:rsidR="7C74DD2F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00BF19A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high powered,</w:t>
      </w:r>
      <w:r w:rsidRPr="5501E806" w:rsidR="37E2E43B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6054DEFA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remote</w:t>
      </w:r>
      <w:r w:rsidRPr="5501E806" w:rsidR="5AB521BF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-</w:t>
      </w:r>
      <w:r w:rsidRPr="5501E806" w:rsidR="6054DEFA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mount</w:t>
      </w:r>
      <w:r w:rsidRPr="5501E806" w:rsidR="49D75575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,</w:t>
      </w:r>
      <w:r w:rsidRPr="5501E806" w:rsidR="6054DEFA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00D85CE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direct-drive </w:t>
      </w:r>
      <w:r w:rsidRPr="5501E806" w:rsidR="003943A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traction motor</w:t>
      </w:r>
      <w:r w:rsidRPr="5501E806" w:rsidR="067914C2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.</w:t>
      </w:r>
      <w:r w:rsidRPr="5501E806" w:rsidR="003943A0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501E806" w:rsidR="00F01C5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Many of these products </w:t>
      </w:r>
      <w:r w:rsidRPr="5501E806" w:rsidR="004307B9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can be easily integrated into existing commercial vehicles or paired with other Accelera products, making </w:t>
      </w:r>
      <w:r w:rsidRPr="5501E806" w:rsidR="0089759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for a seamless transition to lower- or zero-carbon applications</w:t>
      </w:r>
      <w:r w:rsidRPr="5501E806" w:rsidR="007F3A0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for custom</w:t>
      </w:r>
      <w:r w:rsidRPr="5501E806" w:rsidR="00E3559D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e</w:t>
      </w:r>
      <w:r w:rsidRPr="5501E806" w:rsidR="007F3A0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rs</w:t>
      </w:r>
      <w:r w:rsidRPr="5501E806" w:rsidR="0089759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.</w:t>
      </w:r>
      <w:r w:rsidRPr="5501E806" w:rsidR="00D85CEC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w:rsidRPr="00715AB7" w:rsidR="00247844" w:rsidP="00307498" w:rsidRDefault="00247844" w14:paraId="652617D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sz w:val="22"/>
          <w:szCs w:val="22"/>
          <w:lang w:val="en-US"/>
        </w:rPr>
      </w:pPr>
    </w:p>
    <w:p w:rsidRPr="005C602A" w:rsidR="009A5AC8" w:rsidP="009F0070" w:rsidRDefault="4F8171A0" w14:paraId="33484344" w14:textId="131592CA">
      <w:pPr>
        <w:pStyle w:val="paragraph"/>
        <w:spacing w:before="0" w:beforeAutospacing="0" w:after="0" w:afterAutospacing="0"/>
        <w:jc w:val="center"/>
        <w:rPr>
          <w:rFonts w:ascii="Avenir Next LT Pro" w:hAnsi="Avenir Next LT Pro"/>
          <w:b/>
          <w:bCs/>
        </w:rPr>
      </w:pPr>
      <w:r w:rsidRPr="005C602A">
        <w:rPr>
          <w:rFonts w:ascii="Avenir Next LT Pro" w:hAnsi="Avenir Next LT Pro"/>
          <w:b/>
          <w:bCs/>
        </w:rPr>
        <w:t>XXX</w:t>
      </w:r>
    </w:p>
    <w:p w:rsidR="45048324" w:rsidP="45048324" w:rsidRDefault="45048324" w14:paraId="0871796C" w14:textId="131592CA">
      <w:pPr>
        <w:pStyle w:val="paragraph"/>
        <w:spacing w:before="0" w:beforeAutospacing="0" w:after="0" w:afterAutospacing="0"/>
        <w:jc w:val="center"/>
        <w:rPr>
          <w:rFonts w:ascii="Avenir Next LT Pro" w:hAnsi="Avenir Next LT Pro"/>
        </w:rPr>
      </w:pPr>
    </w:p>
    <w:p w:rsidRPr="00307498" w:rsidR="003A0233" w:rsidP="08BEFCD0" w:rsidRDefault="003A0233" w14:paraId="46499D0C" w14:textId="77777777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cs="Segoe UI"/>
          <w:sz w:val="22"/>
          <w:szCs w:val="22"/>
          <w:lang w:val="en-CA"/>
        </w:rPr>
      </w:pPr>
      <w:r w:rsidRPr="08BEFCD0" w:rsidR="003A0233">
        <w:rPr>
          <w:rStyle w:val="normaltextrun"/>
          <w:rFonts w:ascii="Avenir Next LT Pro" w:hAnsi="Avenir Next LT Pro" w:cs="Segoe UI"/>
          <w:b w:val="1"/>
          <w:bCs w:val="1"/>
          <w:color w:val="000000"/>
          <w:sz w:val="22"/>
          <w:szCs w:val="22"/>
          <w:shd w:val="clear" w:color="auto" w:fill="FFFFFF"/>
          <w:lang w:val="en-CA"/>
        </w:rPr>
        <w:t>About Accelera™ by Cummins</w:t>
      </w:r>
      <w:r w:rsidRPr="08BEFCD0" w:rsidR="003A0233">
        <w:rPr>
          <w:rStyle w:val="normaltextrun"/>
          <w:rFonts w:ascii="Arial" w:hAnsi="Arial" w:cs="Arial"/>
          <w:color w:val="000000"/>
          <w:sz w:val="22"/>
          <w:szCs w:val="22"/>
          <w:lang w:val="en-CA"/>
        </w:rPr>
        <w:t>    </w:t>
      </w:r>
      <w:r w:rsidRPr="08BEFCD0" w:rsidR="003A0233">
        <w:rPr>
          <w:rStyle w:val="eop"/>
          <w:rFonts w:ascii="Avenir Next LT Pro" w:hAnsi="Avenir Next LT Pro" w:cs="Segoe UI"/>
          <w:color w:val="000000"/>
          <w:sz w:val="22"/>
          <w:szCs w:val="22"/>
          <w:lang w:val="en-CA"/>
        </w:rPr>
        <w:t> </w:t>
      </w:r>
    </w:p>
    <w:p w:rsidRPr="00307498" w:rsidR="003A0233" w:rsidP="00206858" w:rsidRDefault="003A0233" w14:paraId="111AA71C" w14:textId="77777777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cs="Segoe UI"/>
          <w:sz w:val="22"/>
          <w:szCs w:val="22"/>
          <w:lang w:val="en-CA"/>
        </w:rPr>
      </w:pPr>
      <w:r w:rsidRPr="00206858" w:rsidR="446C1974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Accelera by Cummins provides a diverse portfolio of zero-emissions solutions for the world’s most economically vital industries, empowering them to accelerate the transition to a sustainable future. Accelera, a business segment of Cummins Inc., is both a components supplier and integrator, focused on batteries, hydrogen fuel cells, e-axles, traction motors and inverters, integrated powertrain solutions, and electrolyzers. Accelera currently has operations in North America, across Europe and in China.</w:t>
      </w:r>
      <w:r w:rsidRPr="00206858" w:rsidR="446C1974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-CA"/>
        </w:rPr>
        <w:t>  </w:t>
      </w:r>
      <w:r w:rsidRPr="00206858" w:rsidR="446C1974">
        <w:rPr>
          <w:rStyle w:val="eop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 </w:t>
      </w:r>
    </w:p>
    <w:p w:rsidRPr="00307498" w:rsidR="003A0233" w:rsidP="003A0233" w:rsidRDefault="003A0233" w14:paraId="4689972B" w14:textId="77777777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715AB7">
        <w:rPr>
          <w:rStyle w:val="normaltextrun"/>
          <w:rFonts w:ascii="Arial" w:hAnsi="Arial" w:cs="Arial"/>
          <w:sz w:val="22"/>
          <w:szCs w:val="22"/>
        </w:rPr>
        <w:t> </w:t>
      </w:r>
      <w:r w:rsidRPr="00715AB7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:rsidRPr="00307498" w:rsidR="003A0233" w:rsidP="5501E806" w:rsidRDefault="003A0233" w14:paraId="277916B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cs="Segoe UI"/>
          <w:sz w:val="22"/>
          <w:szCs w:val="22"/>
          <w:lang w:val="en-CA"/>
        </w:rPr>
      </w:pPr>
      <w:r w:rsidRPr="5501E806" w:rsidR="003A0233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Cummins, a global power solutions leader, is a corporation of complementary business segments that design, manufacture, distribute and service a broad portfolio of power solutions. Headquartered in Columbus, Indiana (U.S.), Cummins employs approximately 75,500 people committed to powering a more prosperous world. It </w:t>
      </w:r>
      <w:r w:rsidRPr="5501E806" w:rsidR="003A0233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operates</w:t>
      </w:r>
      <w:r w:rsidRPr="5501E806" w:rsidR="003A0233">
        <w:rPr>
          <w:rStyle w:val="normaltextrun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 xml:space="preserve"> a robust distribution and support network in more than 190 countries and territories. Cummins earned about $735 million on sales of $34.1 billion in 2023.</w:t>
      </w:r>
      <w:r w:rsidRPr="5501E806" w:rsidR="003A0233">
        <w:rPr>
          <w:rStyle w:val="normaltextrun"/>
          <w:rFonts w:ascii="Arial" w:hAnsi="Arial" w:cs="Arial"/>
          <w:color w:val="000000" w:themeColor="text1" w:themeTint="FF" w:themeShade="FF"/>
          <w:sz w:val="22"/>
          <w:szCs w:val="22"/>
          <w:lang w:val="en-CA"/>
        </w:rPr>
        <w:t> </w:t>
      </w:r>
      <w:r w:rsidRPr="5501E806" w:rsidR="003A0233">
        <w:rPr>
          <w:rStyle w:val="eop"/>
          <w:rFonts w:ascii="Avenir Next LT Pro" w:hAnsi="Avenir Next LT Pro" w:cs="Segoe UI"/>
          <w:color w:val="000000" w:themeColor="text1" w:themeTint="FF" w:themeShade="FF"/>
          <w:sz w:val="22"/>
          <w:szCs w:val="22"/>
          <w:lang w:val="en-CA"/>
        </w:rPr>
        <w:t> </w:t>
      </w:r>
    </w:p>
    <w:p w:rsidRPr="00307498" w:rsidR="003A0233" w:rsidP="003A0233" w:rsidRDefault="003A0233" w14:paraId="6B69A9B2" w14:textId="77777777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715AB7">
        <w:rPr>
          <w:rStyle w:val="normaltextrun"/>
          <w:rFonts w:ascii="Arial" w:hAnsi="Arial" w:cs="Arial"/>
          <w:color w:val="000000"/>
          <w:sz w:val="22"/>
          <w:szCs w:val="22"/>
        </w:rPr>
        <w:t>   </w:t>
      </w:r>
      <w:r w:rsidRPr="00715AB7">
        <w:rPr>
          <w:rStyle w:val="eop"/>
          <w:rFonts w:ascii="Avenir Next LT Pro" w:hAnsi="Avenir Next LT Pro" w:cs="Segoe UI"/>
          <w:color w:val="000000"/>
          <w:sz w:val="22"/>
          <w:szCs w:val="22"/>
        </w:rPr>
        <w:t> </w:t>
      </w:r>
    </w:p>
    <w:p w:rsidRPr="00307498" w:rsidR="003A0233" w:rsidP="08BEFCD0" w:rsidRDefault="003A0233" w14:paraId="4FA0007B" w14:textId="77777777">
      <w:pPr>
        <w:pStyle w:val="paragraph"/>
        <w:spacing w:before="0" w:beforeAutospacing="off" w:after="0" w:afterAutospacing="off"/>
        <w:textAlignment w:val="baseline"/>
        <w:rPr>
          <w:rFonts w:ascii="Avenir Next LT Pro" w:hAnsi="Avenir Next LT Pro" w:cs="Segoe UI"/>
          <w:sz w:val="22"/>
          <w:szCs w:val="22"/>
          <w:lang w:val="en-CA"/>
        </w:rPr>
      </w:pPr>
      <w:r w:rsidRPr="08BEFCD0" w:rsidR="003A0233">
        <w:rPr>
          <w:rStyle w:val="normaltextrun"/>
          <w:rFonts w:ascii="Avenir Next LT Pro" w:hAnsi="Avenir Next LT Pro" w:cs="Segoe UI"/>
          <w:color w:val="000000"/>
          <w:sz w:val="22"/>
          <w:szCs w:val="22"/>
          <w:lang w:val="en-CA"/>
        </w:rPr>
        <w:t xml:space="preserve">To learn more about Accelera by Cummins, visit </w:t>
      </w:r>
      <w:hyperlink w:tgtFrame="_blank" w:history="1" r:id="R5373afa931224ff1">
        <w:r w:rsidRPr="08BEFCD0" w:rsidR="003A0233">
          <w:rPr>
            <w:rStyle w:val="normaltextrun"/>
            <w:rFonts w:ascii="Avenir Next LT Pro" w:hAnsi="Avenir Next LT Pro" w:cs="Segoe UI"/>
            <w:color w:val="0000FF"/>
            <w:sz w:val="22"/>
            <w:szCs w:val="22"/>
            <w:u w:val="single"/>
            <w:shd w:val="clear" w:color="auto" w:fill="E1E3E6"/>
            <w:lang w:val="en-CA"/>
          </w:rPr>
          <w:t>accelerazero.com</w:t>
        </w:r>
      </w:hyperlink>
      <w:r w:rsidRPr="08BEFCD0" w:rsidR="003A0233">
        <w:rPr>
          <w:rStyle w:val="normaltextrun"/>
          <w:rFonts w:ascii="Avenir Next LT Pro" w:hAnsi="Avenir Next LT Pro" w:cs="Segoe UI"/>
          <w:color w:val="000000"/>
          <w:sz w:val="22"/>
          <w:szCs w:val="22"/>
          <w:lang w:val="en-CA"/>
        </w:rPr>
        <w:t>.</w:t>
      </w:r>
      <w:r w:rsidRPr="08BEFCD0" w:rsidR="003A0233">
        <w:rPr>
          <w:rStyle w:val="normaltextrun"/>
          <w:rFonts w:ascii="Arial" w:hAnsi="Arial" w:cs="Arial"/>
          <w:color w:val="000000"/>
          <w:sz w:val="22"/>
          <w:szCs w:val="22"/>
          <w:lang w:val="en-CA"/>
        </w:rPr>
        <w:t>  </w:t>
      </w:r>
      <w:r w:rsidRPr="08BEFCD0" w:rsidR="003A0233">
        <w:rPr>
          <w:rStyle w:val="eop"/>
          <w:rFonts w:ascii="Avenir Next LT Pro" w:hAnsi="Avenir Next LT Pro" w:cs="Segoe UI"/>
          <w:color w:val="000000"/>
          <w:sz w:val="22"/>
          <w:szCs w:val="22"/>
          <w:lang w:val="en-CA"/>
        </w:rPr>
        <w:t> </w:t>
      </w:r>
    </w:p>
    <w:p w:rsidRPr="00307498" w:rsidR="003A0233" w:rsidRDefault="003A0233" w14:paraId="460C1845" w14:textId="77777777">
      <w:pPr>
        <w:rPr>
          <w:rFonts w:ascii="Avenir Next LT Pro" w:hAnsi="Avenir Next LT Pro"/>
        </w:rPr>
      </w:pPr>
    </w:p>
    <w:sectPr w:rsidRPr="00307498" w:rsidR="003A0233" w:rsidSect="0062456A">
      <w:headerReference w:type="default" r:id="rId15"/>
      <w:pgSz w:w="12240" w:h="15840" w:orient="portrait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52F8" w:rsidP="002352F8" w:rsidRDefault="002352F8" w14:paraId="7A021C66" w14:textId="77777777">
      <w:pPr>
        <w:spacing w:after="0" w:line="240" w:lineRule="auto"/>
      </w:pPr>
      <w:r>
        <w:separator/>
      </w:r>
    </w:p>
  </w:endnote>
  <w:endnote w:type="continuationSeparator" w:id="0">
    <w:p w:rsidR="002352F8" w:rsidP="002352F8" w:rsidRDefault="002352F8" w14:paraId="04D2D6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52F8" w:rsidP="002352F8" w:rsidRDefault="002352F8" w14:paraId="6D72D3DB" w14:textId="77777777">
      <w:pPr>
        <w:spacing w:after="0" w:line="240" w:lineRule="auto"/>
      </w:pPr>
      <w:r>
        <w:separator/>
      </w:r>
    </w:p>
  </w:footnote>
  <w:footnote w:type="continuationSeparator" w:id="0">
    <w:p w:rsidR="002352F8" w:rsidP="002352F8" w:rsidRDefault="002352F8" w14:paraId="3D2D64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352F8" w:rsidP="002352F8" w:rsidRDefault="002352F8" w14:paraId="3ED56E94" w14:textId="0DF06C95">
    <w:pPr>
      <w:pStyle w:val="Header"/>
      <w:jc w:val="right"/>
    </w:pPr>
    <w:r>
      <w:rPr>
        <w:noProof/>
      </w:rPr>
      <w:drawing>
        <wp:inline distT="0" distB="0" distL="0" distR="0" wp14:anchorId="5B824AB9" wp14:editId="6B1FDC6E">
          <wp:extent cx="838265" cy="777877"/>
          <wp:effectExtent l="0" t="0" r="0" b="3175"/>
          <wp:docPr id="2112021876" name="Picture 1" descr="A green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021876" name="Picture 1" descr="A green logo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5" cy="777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149A"/>
    <w:multiLevelType w:val="hybridMultilevel"/>
    <w:tmpl w:val="02248492"/>
    <w:lvl w:ilvl="0" w:tplc="5100C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E44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EFAC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6704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CA6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1A4E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1C6A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1822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B546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5C7947C9"/>
    <w:multiLevelType w:val="hybridMultilevel"/>
    <w:tmpl w:val="4DE6E7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600264">
    <w:abstractNumId w:val="0"/>
  </w:num>
  <w:num w:numId="2" w16cid:durableId="100409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DF"/>
    <w:rsid w:val="0000116A"/>
    <w:rsid w:val="00001BEE"/>
    <w:rsid w:val="000035A2"/>
    <w:rsid w:val="00013559"/>
    <w:rsid w:val="0001456C"/>
    <w:rsid w:val="00016ECA"/>
    <w:rsid w:val="00022915"/>
    <w:rsid w:val="0002388C"/>
    <w:rsid w:val="00023C53"/>
    <w:rsid w:val="00024259"/>
    <w:rsid w:val="0002AFD0"/>
    <w:rsid w:val="00030BBB"/>
    <w:rsid w:val="00031999"/>
    <w:rsid w:val="000348F9"/>
    <w:rsid w:val="0004092E"/>
    <w:rsid w:val="0004266B"/>
    <w:rsid w:val="000426F5"/>
    <w:rsid w:val="000435A8"/>
    <w:rsid w:val="00044ABD"/>
    <w:rsid w:val="00044C07"/>
    <w:rsid w:val="0004595F"/>
    <w:rsid w:val="00054423"/>
    <w:rsid w:val="00057221"/>
    <w:rsid w:val="00057F72"/>
    <w:rsid w:val="000607EF"/>
    <w:rsid w:val="000616DD"/>
    <w:rsid w:val="00063127"/>
    <w:rsid w:val="00064467"/>
    <w:rsid w:val="00064A48"/>
    <w:rsid w:val="00065232"/>
    <w:rsid w:val="00073913"/>
    <w:rsid w:val="0007638A"/>
    <w:rsid w:val="00081A6F"/>
    <w:rsid w:val="0008225A"/>
    <w:rsid w:val="00082F12"/>
    <w:rsid w:val="00090196"/>
    <w:rsid w:val="000926DB"/>
    <w:rsid w:val="00093272"/>
    <w:rsid w:val="00094F09"/>
    <w:rsid w:val="000956E3"/>
    <w:rsid w:val="000A0C93"/>
    <w:rsid w:val="000A14E3"/>
    <w:rsid w:val="000A2549"/>
    <w:rsid w:val="000A4C65"/>
    <w:rsid w:val="000B1C98"/>
    <w:rsid w:val="000B426A"/>
    <w:rsid w:val="000C2062"/>
    <w:rsid w:val="000C3C3E"/>
    <w:rsid w:val="000C42CC"/>
    <w:rsid w:val="000C7AFF"/>
    <w:rsid w:val="000D2699"/>
    <w:rsid w:val="000D3573"/>
    <w:rsid w:val="000D69E2"/>
    <w:rsid w:val="000D6F4C"/>
    <w:rsid w:val="000E26FD"/>
    <w:rsid w:val="000E6607"/>
    <w:rsid w:val="000E6BD8"/>
    <w:rsid w:val="000F126D"/>
    <w:rsid w:val="000F6A39"/>
    <w:rsid w:val="000F704F"/>
    <w:rsid w:val="001007A1"/>
    <w:rsid w:val="00102395"/>
    <w:rsid w:val="00107FBC"/>
    <w:rsid w:val="00111CC4"/>
    <w:rsid w:val="001140C9"/>
    <w:rsid w:val="00114712"/>
    <w:rsid w:val="00121651"/>
    <w:rsid w:val="001235F7"/>
    <w:rsid w:val="0012390A"/>
    <w:rsid w:val="00130270"/>
    <w:rsid w:val="00130FA0"/>
    <w:rsid w:val="001317F0"/>
    <w:rsid w:val="00133651"/>
    <w:rsid w:val="00134035"/>
    <w:rsid w:val="0013435E"/>
    <w:rsid w:val="00135BDE"/>
    <w:rsid w:val="001370F2"/>
    <w:rsid w:val="00140313"/>
    <w:rsid w:val="00141052"/>
    <w:rsid w:val="00142924"/>
    <w:rsid w:val="0014293D"/>
    <w:rsid w:val="00150952"/>
    <w:rsid w:val="00150EC1"/>
    <w:rsid w:val="001570CA"/>
    <w:rsid w:val="00161A2B"/>
    <w:rsid w:val="0016755D"/>
    <w:rsid w:val="00167E7D"/>
    <w:rsid w:val="00171CCA"/>
    <w:rsid w:val="00171DA5"/>
    <w:rsid w:val="00173B03"/>
    <w:rsid w:val="00174123"/>
    <w:rsid w:val="001752F4"/>
    <w:rsid w:val="0017557B"/>
    <w:rsid w:val="00175A5D"/>
    <w:rsid w:val="00180D98"/>
    <w:rsid w:val="001861D7"/>
    <w:rsid w:val="001905CF"/>
    <w:rsid w:val="0019197B"/>
    <w:rsid w:val="001920EC"/>
    <w:rsid w:val="00193007"/>
    <w:rsid w:val="00194424"/>
    <w:rsid w:val="001960C2"/>
    <w:rsid w:val="001974FE"/>
    <w:rsid w:val="001A00F8"/>
    <w:rsid w:val="001A563D"/>
    <w:rsid w:val="001A5D7A"/>
    <w:rsid w:val="001A6C35"/>
    <w:rsid w:val="001B1460"/>
    <w:rsid w:val="001B148F"/>
    <w:rsid w:val="001B3CDE"/>
    <w:rsid w:val="001B4E7F"/>
    <w:rsid w:val="001C1757"/>
    <w:rsid w:val="001C4D7C"/>
    <w:rsid w:val="001C5585"/>
    <w:rsid w:val="001C5869"/>
    <w:rsid w:val="001D3BE4"/>
    <w:rsid w:val="001D4BEB"/>
    <w:rsid w:val="001E2DC1"/>
    <w:rsid w:val="001E603A"/>
    <w:rsid w:val="001E79B9"/>
    <w:rsid w:val="001F08DC"/>
    <w:rsid w:val="001F4F4D"/>
    <w:rsid w:val="001F6A31"/>
    <w:rsid w:val="001F7A3E"/>
    <w:rsid w:val="002002E3"/>
    <w:rsid w:val="002016F2"/>
    <w:rsid w:val="00202D28"/>
    <w:rsid w:val="00203E77"/>
    <w:rsid w:val="002050B1"/>
    <w:rsid w:val="00206858"/>
    <w:rsid w:val="00207658"/>
    <w:rsid w:val="002100FD"/>
    <w:rsid w:val="00213909"/>
    <w:rsid w:val="00214470"/>
    <w:rsid w:val="00220C41"/>
    <w:rsid w:val="00222295"/>
    <w:rsid w:val="00222D7E"/>
    <w:rsid w:val="0022570B"/>
    <w:rsid w:val="0023013F"/>
    <w:rsid w:val="00230606"/>
    <w:rsid w:val="002352F8"/>
    <w:rsid w:val="00235A65"/>
    <w:rsid w:val="00235B7E"/>
    <w:rsid w:val="00236C64"/>
    <w:rsid w:val="00237CD2"/>
    <w:rsid w:val="00247844"/>
    <w:rsid w:val="00250863"/>
    <w:rsid w:val="002549AB"/>
    <w:rsid w:val="002568DB"/>
    <w:rsid w:val="00262007"/>
    <w:rsid w:val="002668A7"/>
    <w:rsid w:val="00266EC6"/>
    <w:rsid w:val="00267C0B"/>
    <w:rsid w:val="002746E8"/>
    <w:rsid w:val="00275E1B"/>
    <w:rsid w:val="00275E92"/>
    <w:rsid w:val="00275FEA"/>
    <w:rsid w:val="00276226"/>
    <w:rsid w:val="002817CE"/>
    <w:rsid w:val="00285088"/>
    <w:rsid w:val="00286EDD"/>
    <w:rsid w:val="002909BF"/>
    <w:rsid w:val="002914EE"/>
    <w:rsid w:val="002916AA"/>
    <w:rsid w:val="00291827"/>
    <w:rsid w:val="0029230D"/>
    <w:rsid w:val="00292556"/>
    <w:rsid w:val="002931DE"/>
    <w:rsid w:val="00293E8A"/>
    <w:rsid w:val="002940E7"/>
    <w:rsid w:val="00296719"/>
    <w:rsid w:val="002A059F"/>
    <w:rsid w:val="002B627E"/>
    <w:rsid w:val="002C0D3A"/>
    <w:rsid w:val="002C3B3D"/>
    <w:rsid w:val="002D3ACD"/>
    <w:rsid w:val="002D785A"/>
    <w:rsid w:val="002E17FA"/>
    <w:rsid w:val="002E2016"/>
    <w:rsid w:val="002E6A70"/>
    <w:rsid w:val="002E72D8"/>
    <w:rsid w:val="002F2CA5"/>
    <w:rsid w:val="003051C2"/>
    <w:rsid w:val="00307498"/>
    <w:rsid w:val="00307B79"/>
    <w:rsid w:val="003116CF"/>
    <w:rsid w:val="00312D7F"/>
    <w:rsid w:val="003140B4"/>
    <w:rsid w:val="0031632B"/>
    <w:rsid w:val="00322004"/>
    <w:rsid w:val="00324A26"/>
    <w:rsid w:val="003274B5"/>
    <w:rsid w:val="003312B0"/>
    <w:rsid w:val="003314F3"/>
    <w:rsid w:val="0033363B"/>
    <w:rsid w:val="00334F22"/>
    <w:rsid w:val="003358A2"/>
    <w:rsid w:val="00336CD8"/>
    <w:rsid w:val="00337993"/>
    <w:rsid w:val="00341D22"/>
    <w:rsid w:val="003422B0"/>
    <w:rsid w:val="003422D8"/>
    <w:rsid w:val="003434DB"/>
    <w:rsid w:val="0034362E"/>
    <w:rsid w:val="00345DB1"/>
    <w:rsid w:val="00352862"/>
    <w:rsid w:val="00353E95"/>
    <w:rsid w:val="0035437F"/>
    <w:rsid w:val="00355F57"/>
    <w:rsid w:val="0036055E"/>
    <w:rsid w:val="003606D2"/>
    <w:rsid w:val="00367960"/>
    <w:rsid w:val="00367D1C"/>
    <w:rsid w:val="00370C60"/>
    <w:rsid w:val="003767E0"/>
    <w:rsid w:val="003769EC"/>
    <w:rsid w:val="00376FE7"/>
    <w:rsid w:val="00377D9F"/>
    <w:rsid w:val="0038096D"/>
    <w:rsid w:val="00380EE2"/>
    <w:rsid w:val="00382C28"/>
    <w:rsid w:val="0038348C"/>
    <w:rsid w:val="00385332"/>
    <w:rsid w:val="00385829"/>
    <w:rsid w:val="00385E27"/>
    <w:rsid w:val="0038775A"/>
    <w:rsid w:val="00390135"/>
    <w:rsid w:val="0039245A"/>
    <w:rsid w:val="003943A0"/>
    <w:rsid w:val="0039477F"/>
    <w:rsid w:val="003A0233"/>
    <w:rsid w:val="003A2D45"/>
    <w:rsid w:val="003A6BA5"/>
    <w:rsid w:val="003A71F7"/>
    <w:rsid w:val="003A7F1A"/>
    <w:rsid w:val="003B0074"/>
    <w:rsid w:val="003B115A"/>
    <w:rsid w:val="003B3DF3"/>
    <w:rsid w:val="003B68E3"/>
    <w:rsid w:val="003B75FA"/>
    <w:rsid w:val="003C0FB8"/>
    <w:rsid w:val="003C138D"/>
    <w:rsid w:val="003C3D27"/>
    <w:rsid w:val="003C69D6"/>
    <w:rsid w:val="003D04AD"/>
    <w:rsid w:val="003D22FA"/>
    <w:rsid w:val="003D5BC9"/>
    <w:rsid w:val="003E0FBC"/>
    <w:rsid w:val="003F23C6"/>
    <w:rsid w:val="003F34D5"/>
    <w:rsid w:val="003F664F"/>
    <w:rsid w:val="00402222"/>
    <w:rsid w:val="00403817"/>
    <w:rsid w:val="0040396C"/>
    <w:rsid w:val="00405286"/>
    <w:rsid w:val="00407704"/>
    <w:rsid w:val="004166DC"/>
    <w:rsid w:val="004178DA"/>
    <w:rsid w:val="00420D12"/>
    <w:rsid w:val="0042172A"/>
    <w:rsid w:val="004218C1"/>
    <w:rsid w:val="00421B14"/>
    <w:rsid w:val="00423A21"/>
    <w:rsid w:val="004252D5"/>
    <w:rsid w:val="00425A78"/>
    <w:rsid w:val="004307B9"/>
    <w:rsid w:val="00433C0F"/>
    <w:rsid w:val="00433ECF"/>
    <w:rsid w:val="00434627"/>
    <w:rsid w:val="00435894"/>
    <w:rsid w:val="00435AF3"/>
    <w:rsid w:val="004377C6"/>
    <w:rsid w:val="00437FA5"/>
    <w:rsid w:val="00440B97"/>
    <w:rsid w:val="00443A59"/>
    <w:rsid w:val="00445B42"/>
    <w:rsid w:val="00453FC9"/>
    <w:rsid w:val="00454BCA"/>
    <w:rsid w:val="004560B3"/>
    <w:rsid w:val="00457E31"/>
    <w:rsid w:val="004671BC"/>
    <w:rsid w:val="00467846"/>
    <w:rsid w:val="00470C06"/>
    <w:rsid w:val="004720FF"/>
    <w:rsid w:val="004738C2"/>
    <w:rsid w:val="004824E8"/>
    <w:rsid w:val="00483B26"/>
    <w:rsid w:val="00483DF7"/>
    <w:rsid w:val="00491050"/>
    <w:rsid w:val="00496CB9"/>
    <w:rsid w:val="0049700C"/>
    <w:rsid w:val="00497FF0"/>
    <w:rsid w:val="004A7FB2"/>
    <w:rsid w:val="004B1247"/>
    <w:rsid w:val="004B1639"/>
    <w:rsid w:val="004B2B85"/>
    <w:rsid w:val="004B7326"/>
    <w:rsid w:val="004B74B7"/>
    <w:rsid w:val="004C0093"/>
    <w:rsid w:val="004C192A"/>
    <w:rsid w:val="004C2935"/>
    <w:rsid w:val="004C2F59"/>
    <w:rsid w:val="004C59D1"/>
    <w:rsid w:val="004C61E9"/>
    <w:rsid w:val="004C7249"/>
    <w:rsid w:val="004D0CFD"/>
    <w:rsid w:val="004D1AD2"/>
    <w:rsid w:val="004D64F0"/>
    <w:rsid w:val="004D78A8"/>
    <w:rsid w:val="004D7ACC"/>
    <w:rsid w:val="004D7D1F"/>
    <w:rsid w:val="004D7E05"/>
    <w:rsid w:val="004E31E8"/>
    <w:rsid w:val="004E36B1"/>
    <w:rsid w:val="004E6FD8"/>
    <w:rsid w:val="004E7FA4"/>
    <w:rsid w:val="004F2F88"/>
    <w:rsid w:val="004F6C9F"/>
    <w:rsid w:val="00500C6D"/>
    <w:rsid w:val="00503BB9"/>
    <w:rsid w:val="00505775"/>
    <w:rsid w:val="00510544"/>
    <w:rsid w:val="00511027"/>
    <w:rsid w:val="00523FE2"/>
    <w:rsid w:val="00525CBD"/>
    <w:rsid w:val="00541714"/>
    <w:rsid w:val="00546753"/>
    <w:rsid w:val="00550EE6"/>
    <w:rsid w:val="0055380C"/>
    <w:rsid w:val="00554754"/>
    <w:rsid w:val="0056079F"/>
    <w:rsid w:val="00560DFB"/>
    <w:rsid w:val="00561BE3"/>
    <w:rsid w:val="00562A59"/>
    <w:rsid w:val="00562D7D"/>
    <w:rsid w:val="00564039"/>
    <w:rsid w:val="00564FA8"/>
    <w:rsid w:val="00567843"/>
    <w:rsid w:val="00574692"/>
    <w:rsid w:val="00577A5E"/>
    <w:rsid w:val="00577DF4"/>
    <w:rsid w:val="00581912"/>
    <w:rsid w:val="00581974"/>
    <w:rsid w:val="00581BA5"/>
    <w:rsid w:val="00586789"/>
    <w:rsid w:val="00587A6A"/>
    <w:rsid w:val="00591BE9"/>
    <w:rsid w:val="00592E68"/>
    <w:rsid w:val="00594950"/>
    <w:rsid w:val="00595554"/>
    <w:rsid w:val="00595FA0"/>
    <w:rsid w:val="00596317"/>
    <w:rsid w:val="005A2CA7"/>
    <w:rsid w:val="005A71B3"/>
    <w:rsid w:val="005B0AFE"/>
    <w:rsid w:val="005B19B5"/>
    <w:rsid w:val="005B2588"/>
    <w:rsid w:val="005B2C98"/>
    <w:rsid w:val="005B483F"/>
    <w:rsid w:val="005B4BDC"/>
    <w:rsid w:val="005B6671"/>
    <w:rsid w:val="005B68C1"/>
    <w:rsid w:val="005B71DA"/>
    <w:rsid w:val="005C0A8B"/>
    <w:rsid w:val="005C30DB"/>
    <w:rsid w:val="005C3E6F"/>
    <w:rsid w:val="005C4C87"/>
    <w:rsid w:val="005C602A"/>
    <w:rsid w:val="005C75A0"/>
    <w:rsid w:val="005C7B58"/>
    <w:rsid w:val="005D0E46"/>
    <w:rsid w:val="005D32AC"/>
    <w:rsid w:val="005D34AC"/>
    <w:rsid w:val="005D3D40"/>
    <w:rsid w:val="005D7200"/>
    <w:rsid w:val="005E00D6"/>
    <w:rsid w:val="005E3DF4"/>
    <w:rsid w:val="005E6984"/>
    <w:rsid w:val="005E6FC3"/>
    <w:rsid w:val="005E7426"/>
    <w:rsid w:val="005F2D8E"/>
    <w:rsid w:val="005F38A9"/>
    <w:rsid w:val="005F3BEC"/>
    <w:rsid w:val="005F44DB"/>
    <w:rsid w:val="005F705D"/>
    <w:rsid w:val="005F7628"/>
    <w:rsid w:val="00602D38"/>
    <w:rsid w:val="00607ADF"/>
    <w:rsid w:val="00607E8B"/>
    <w:rsid w:val="00610586"/>
    <w:rsid w:val="00614114"/>
    <w:rsid w:val="00614BF7"/>
    <w:rsid w:val="0061C803"/>
    <w:rsid w:val="00620B67"/>
    <w:rsid w:val="00622EC4"/>
    <w:rsid w:val="0062456A"/>
    <w:rsid w:val="00624C67"/>
    <w:rsid w:val="006258EB"/>
    <w:rsid w:val="00632190"/>
    <w:rsid w:val="00634531"/>
    <w:rsid w:val="00644A63"/>
    <w:rsid w:val="00647116"/>
    <w:rsid w:val="00651F63"/>
    <w:rsid w:val="00653F07"/>
    <w:rsid w:val="006568F2"/>
    <w:rsid w:val="006569D7"/>
    <w:rsid w:val="00661BE2"/>
    <w:rsid w:val="0066276C"/>
    <w:rsid w:val="00663082"/>
    <w:rsid w:val="00663150"/>
    <w:rsid w:val="006706F0"/>
    <w:rsid w:val="0067385D"/>
    <w:rsid w:val="00676597"/>
    <w:rsid w:val="00677861"/>
    <w:rsid w:val="00685287"/>
    <w:rsid w:val="006926C8"/>
    <w:rsid w:val="006A318D"/>
    <w:rsid w:val="006A4564"/>
    <w:rsid w:val="006A4C84"/>
    <w:rsid w:val="006B3B99"/>
    <w:rsid w:val="006B67C4"/>
    <w:rsid w:val="006B68DF"/>
    <w:rsid w:val="006B7D43"/>
    <w:rsid w:val="006B7E00"/>
    <w:rsid w:val="006C3765"/>
    <w:rsid w:val="006C587C"/>
    <w:rsid w:val="006D0524"/>
    <w:rsid w:val="006D4C17"/>
    <w:rsid w:val="006D7905"/>
    <w:rsid w:val="006D7DF8"/>
    <w:rsid w:val="006E386D"/>
    <w:rsid w:val="006E4285"/>
    <w:rsid w:val="006E5AA1"/>
    <w:rsid w:val="006E65B1"/>
    <w:rsid w:val="006E7B5A"/>
    <w:rsid w:val="006E7FBC"/>
    <w:rsid w:val="006F4FE6"/>
    <w:rsid w:val="006F5968"/>
    <w:rsid w:val="006F6D6D"/>
    <w:rsid w:val="006F76F3"/>
    <w:rsid w:val="006F7B64"/>
    <w:rsid w:val="00705276"/>
    <w:rsid w:val="00707D87"/>
    <w:rsid w:val="00710880"/>
    <w:rsid w:val="00712208"/>
    <w:rsid w:val="00712F6D"/>
    <w:rsid w:val="00715A20"/>
    <w:rsid w:val="00715AB7"/>
    <w:rsid w:val="00715FE1"/>
    <w:rsid w:val="00716EB7"/>
    <w:rsid w:val="007178F2"/>
    <w:rsid w:val="007251FA"/>
    <w:rsid w:val="00730539"/>
    <w:rsid w:val="00731185"/>
    <w:rsid w:val="00733798"/>
    <w:rsid w:val="007344A4"/>
    <w:rsid w:val="0073632A"/>
    <w:rsid w:val="00736EFF"/>
    <w:rsid w:val="00737411"/>
    <w:rsid w:val="00741FA1"/>
    <w:rsid w:val="007429C8"/>
    <w:rsid w:val="007460BB"/>
    <w:rsid w:val="00751970"/>
    <w:rsid w:val="007577DA"/>
    <w:rsid w:val="00760F1E"/>
    <w:rsid w:val="007637AD"/>
    <w:rsid w:val="007642D5"/>
    <w:rsid w:val="00764AC1"/>
    <w:rsid w:val="00771092"/>
    <w:rsid w:val="00775CFB"/>
    <w:rsid w:val="00777A70"/>
    <w:rsid w:val="00782BF4"/>
    <w:rsid w:val="00784460"/>
    <w:rsid w:val="00784E2C"/>
    <w:rsid w:val="00784EF5"/>
    <w:rsid w:val="00785CD0"/>
    <w:rsid w:val="0078774F"/>
    <w:rsid w:val="00792AB9"/>
    <w:rsid w:val="00793185"/>
    <w:rsid w:val="007938A3"/>
    <w:rsid w:val="007A1255"/>
    <w:rsid w:val="007A28F2"/>
    <w:rsid w:val="007A4939"/>
    <w:rsid w:val="007A4C98"/>
    <w:rsid w:val="007A4ECB"/>
    <w:rsid w:val="007A6476"/>
    <w:rsid w:val="007A74FB"/>
    <w:rsid w:val="007B0590"/>
    <w:rsid w:val="007C15EA"/>
    <w:rsid w:val="007D041D"/>
    <w:rsid w:val="007D18FA"/>
    <w:rsid w:val="007D6727"/>
    <w:rsid w:val="007D6923"/>
    <w:rsid w:val="007D6B0D"/>
    <w:rsid w:val="007E542A"/>
    <w:rsid w:val="007E5C3F"/>
    <w:rsid w:val="007E6632"/>
    <w:rsid w:val="007E73F5"/>
    <w:rsid w:val="007E7402"/>
    <w:rsid w:val="007F0C60"/>
    <w:rsid w:val="007F1124"/>
    <w:rsid w:val="007F1735"/>
    <w:rsid w:val="007F2EAB"/>
    <w:rsid w:val="007F3683"/>
    <w:rsid w:val="007F3A0C"/>
    <w:rsid w:val="007F6BC9"/>
    <w:rsid w:val="00800A82"/>
    <w:rsid w:val="00801326"/>
    <w:rsid w:val="0080187D"/>
    <w:rsid w:val="00802001"/>
    <w:rsid w:val="00804039"/>
    <w:rsid w:val="008041E2"/>
    <w:rsid w:val="00807175"/>
    <w:rsid w:val="008123B0"/>
    <w:rsid w:val="00812F4F"/>
    <w:rsid w:val="00826C5D"/>
    <w:rsid w:val="00833304"/>
    <w:rsid w:val="00835A3F"/>
    <w:rsid w:val="0083702C"/>
    <w:rsid w:val="00844406"/>
    <w:rsid w:val="008446BE"/>
    <w:rsid w:val="00845ABF"/>
    <w:rsid w:val="00846A93"/>
    <w:rsid w:val="00846D4C"/>
    <w:rsid w:val="00847875"/>
    <w:rsid w:val="00850C18"/>
    <w:rsid w:val="0086272D"/>
    <w:rsid w:val="00864241"/>
    <w:rsid w:val="008700FF"/>
    <w:rsid w:val="008705DD"/>
    <w:rsid w:val="00873B63"/>
    <w:rsid w:val="0087759A"/>
    <w:rsid w:val="00877D53"/>
    <w:rsid w:val="00881475"/>
    <w:rsid w:val="00891DF0"/>
    <w:rsid w:val="00892107"/>
    <w:rsid w:val="008927A6"/>
    <w:rsid w:val="008938E7"/>
    <w:rsid w:val="00893992"/>
    <w:rsid w:val="00893CB6"/>
    <w:rsid w:val="0089759C"/>
    <w:rsid w:val="008A0B58"/>
    <w:rsid w:val="008A365E"/>
    <w:rsid w:val="008B2E69"/>
    <w:rsid w:val="008B322F"/>
    <w:rsid w:val="008B345B"/>
    <w:rsid w:val="008B39EB"/>
    <w:rsid w:val="008B4635"/>
    <w:rsid w:val="008B5918"/>
    <w:rsid w:val="008C0ADF"/>
    <w:rsid w:val="008C115A"/>
    <w:rsid w:val="008C6B96"/>
    <w:rsid w:val="008C717E"/>
    <w:rsid w:val="008C7A0A"/>
    <w:rsid w:val="008D290A"/>
    <w:rsid w:val="008D4EEF"/>
    <w:rsid w:val="008D5BF9"/>
    <w:rsid w:val="008E3E0B"/>
    <w:rsid w:val="008E41B6"/>
    <w:rsid w:val="008F0282"/>
    <w:rsid w:val="008F21CD"/>
    <w:rsid w:val="008F47A9"/>
    <w:rsid w:val="008F5A27"/>
    <w:rsid w:val="008F6EE5"/>
    <w:rsid w:val="00901F6A"/>
    <w:rsid w:val="009029C6"/>
    <w:rsid w:val="00902CDB"/>
    <w:rsid w:val="00904EC6"/>
    <w:rsid w:val="00904FB5"/>
    <w:rsid w:val="00905916"/>
    <w:rsid w:val="009073F7"/>
    <w:rsid w:val="009074A2"/>
    <w:rsid w:val="0091300A"/>
    <w:rsid w:val="00913A4C"/>
    <w:rsid w:val="00914CA1"/>
    <w:rsid w:val="00915697"/>
    <w:rsid w:val="00916A55"/>
    <w:rsid w:val="00920415"/>
    <w:rsid w:val="009210B7"/>
    <w:rsid w:val="0092261C"/>
    <w:rsid w:val="009227B8"/>
    <w:rsid w:val="00922A8D"/>
    <w:rsid w:val="00930092"/>
    <w:rsid w:val="009374A2"/>
    <w:rsid w:val="00941E51"/>
    <w:rsid w:val="00941F70"/>
    <w:rsid w:val="00945466"/>
    <w:rsid w:val="00945D12"/>
    <w:rsid w:val="00947206"/>
    <w:rsid w:val="00952C37"/>
    <w:rsid w:val="00955BC7"/>
    <w:rsid w:val="009564F8"/>
    <w:rsid w:val="00957401"/>
    <w:rsid w:val="009606CD"/>
    <w:rsid w:val="00960C1E"/>
    <w:rsid w:val="00973518"/>
    <w:rsid w:val="00974CA4"/>
    <w:rsid w:val="00990A33"/>
    <w:rsid w:val="0099152E"/>
    <w:rsid w:val="0099159E"/>
    <w:rsid w:val="0099183F"/>
    <w:rsid w:val="00993566"/>
    <w:rsid w:val="009952B5"/>
    <w:rsid w:val="00996D88"/>
    <w:rsid w:val="009971C4"/>
    <w:rsid w:val="009A281C"/>
    <w:rsid w:val="009A5AC8"/>
    <w:rsid w:val="009B59EA"/>
    <w:rsid w:val="009B7C08"/>
    <w:rsid w:val="009C198E"/>
    <w:rsid w:val="009C1EFB"/>
    <w:rsid w:val="009C4D8F"/>
    <w:rsid w:val="009C5512"/>
    <w:rsid w:val="009D02CC"/>
    <w:rsid w:val="009D57AB"/>
    <w:rsid w:val="009D6174"/>
    <w:rsid w:val="009D6264"/>
    <w:rsid w:val="009D7492"/>
    <w:rsid w:val="009E11C0"/>
    <w:rsid w:val="009E4B1A"/>
    <w:rsid w:val="009E76A4"/>
    <w:rsid w:val="009F0070"/>
    <w:rsid w:val="009F0A89"/>
    <w:rsid w:val="009F0CA0"/>
    <w:rsid w:val="009F30D6"/>
    <w:rsid w:val="009F356D"/>
    <w:rsid w:val="009F5DE3"/>
    <w:rsid w:val="00A00B14"/>
    <w:rsid w:val="00A01184"/>
    <w:rsid w:val="00A06BDD"/>
    <w:rsid w:val="00A07101"/>
    <w:rsid w:val="00A0731B"/>
    <w:rsid w:val="00A07A7B"/>
    <w:rsid w:val="00A07FFC"/>
    <w:rsid w:val="00A11964"/>
    <w:rsid w:val="00A1231B"/>
    <w:rsid w:val="00A15C46"/>
    <w:rsid w:val="00A21B62"/>
    <w:rsid w:val="00A2653A"/>
    <w:rsid w:val="00A26E53"/>
    <w:rsid w:val="00A34F7F"/>
    <w:rsid w:val="00A360E3"/>
    <w:rsid w:val="00A375CD"/>
    <w:rsid w:val="00A40112"/>
    <w:rsid w:val="00A406A4"/>
    <w:rsid w:val="00A46157"/>
    <w:rsid w:val="00A52821"/>
    <w:rsid w:val="00A535E5"/>
    <w:rsid w:val="00A5417D"/>
    <w:rsid w:val="00A574EF"/>
    <w:rsid w:val="00A608B2"/>
    <w:rsid w:val="00A62D63"/>
    <w:rsid w:val="00A63952"/>
    <w:rsid w:val="00A644B1"/>
    <w:rsid w:val="00A65F8B"/>
    <w:rsid w:val="00A72DA1"/>
    <w:rsid w:val="00A74A09"/>
    <w:rsid w:val="00A7673D"/>
    <w:rsid w:val="00A801E1"/>
    <w:rsid w:val="00A8169D"/>
    <w:rsid w:val="00A85932"/>
    <w:rsid w:val="00A87FE0"/>
    <w:rsid w:val="00A90149"/>
    <w:rsid w:val="00A91D88"/>
    <w:rsid w:val="00A92F0D"/>
    <w:rsid w:val="00A94E09"/>
    <w:rsid w:val="00A95D33"/>
    <w:rsid w:val="00A97A4A"/>
    <w:rsid w:val="00AA0E76"/>
    <w:rsid w:val="00AA3855"/>
    <w:rsid w:val="00AAFE43"/>
    <w:rsid w:val="00AB3CCD"/>
    <w:rsid w:val="00AB5EE5"/>
    <w:rsid w:val="00AB72B1"/>
    <w:rsid w:val="00AC069D"/>
    <w:rsid w:val="00AC1EC5"/>
    <w:rsid w:val="00AC2E55"/>
    <w:rsid w:val="00AC5A39"/>
    <w:rsid w:val="00AD0B83"/>
    <w:rsid w:val="00AD290F"/>
    <w:rsid w:val="00AD3360"/>
    <w:rsid w:val="00AD5508"/>
    <w:rsid w:val="00AE047A"/>
    <w:rsid w:val="00AE0F49"/>
    <w:rsid w:val="00AE1086"/>
    <w:rsid w:val="00AE3D1D"/>
    <w:rsid w:val="00AE653C"/>
    <w:rsid w:val="00AF56D3"/>
    <w:rsid w:val="00AF5FF9"/>
    <w:rsid w:val="00AF795D"/>
    <w:rsid w:val="00AF79F6"/>
    <w:rsid w:val="00B04617"/>
    <w:rsid w:val="00B04676"/>
    <w:rsid w:val="00B12A9A"/>
    <w:rsid w:val="00B14082"/>
    <w:rsid w:val="00B1770E"/>
    <w:rsid w:val="00B218BB"/>
    <w:rsid w:val="00B21A01"/>
    <w:rsid w:val="00B2457A"/>
    <w:rsid w:val="00B24925"/>
    <w:rsid w:val="00B24A8E"/>
    <w:rsid w:val="00B35FDF"/>
    <w:rsid w:val="00B36997"/>
    <w:rsid w:val="00B442DD"/>
    <w:rsid w:val="00B44C75"/>
    <w:rsid w:val="00B45BC6"/>
    <w:rsid w:val="00B46824"/>
    <w:rsid w:val="00B478EA"/>
    <w:rsid w:val="00B541CF"/>
    <w:rsid w:val="00B57424"/>
    <w:rsid w:val="00B609BC"/>
    <w:rsid w:val="00B6217A"/>
    <w:rsid w:val="00B63D61"/>
    <w:rsid w:val="00B65809"/>
    <w:rsid w:val="00B65BB4"/>
    <w:rsid w:val="00B66379"/>
    <w:rsid w:val="00B70FF2"/>
    <w:rsid w:val="00B816B8"/>
    <w:rsid w:val="00B842B0"/>
    <w:rsid w:val="00B857C8"/>
    <w:rsid w:val="00B9166C"/>
    <w:rsid w:val="00B96252"/>
    <w:rsid w:val="00B9781D"/>
    <w:rsid w:val="00BA17FF"/>
    <w:rsid w:val="00BA4358"/>
    <w:rsid w:val="00BB457C"/>
    <w:rsid w:val="00BB73D3"/>
    <w:rsid w:val="00BC62F0"/>
    <w:rsid w:val="00BD00EB"/>
    <w:rsid w:val="00BD0C5D"/>
    <w:rsid w:val="00BD594C"/>
    <w:rsid w:val="00BD5BA3"/>
    <w:rsid w:val="00BD5CD2"/>
    <w:rsid w:val="00BD7A6E"/>
    <w:rsid w:val="00BE0A48"/>
    <w:rsid w:val="00BE164D"/>
    <w:rsid w:val="00BE318D"/>
    <w:rsid w:val="00BE5AE8"/>
    <w:rsid w:val="00BE6378"/>
    <w:rsid w:val="00BF1248"/>
    <w:rsid w:val="00BF1719"/>
    <w:rsid w:val="00BF19AB"/>
    <w:rsid w:val="00BF268F"/>
    <w:rsid w:val="00BF60BA"/>
    <w:rsid w:val="00C0080F"/>
    <w:rsid w:val="00C01602"/>
    <w:rsid w:val="00C060C9"/>
    <w:rsid w:val="00C13328"/>
    <w:rsid w:val="00C2323C"/>
    <w:rsid w:val="00C26FBE"/>
    <w:rsid w:val="00C32025"/>
    <w:rsid w:val="00C32E77"/>
    <w:rsid w:val="00C33ADB"/>
    <w:rsid w:val="00C33C73"/>
    <w:rsid w:val="00C34232"/>
    <w:rsid w:val="00C4144C"/>
    <w:rsid w:val="00C415CC"/>
    <w:rsid w:val="00C51259"/>
    <w:rsid w:val="00C528A3"/>
    <w:rsid w:val="00C725C9"/>
    <w:rsid w:val="00C73FC2"/>
    <w:rsid w:val="00C7728B"/>
    <w:rsid w:val="00C8069E"/>
    <w:rsid w:val="00C808E5"/>
    <w:rsid w:val="00C81821"/>
    <w:rsid w:val="00C8237F"/>
    <w:rsid w:val="00C83248"/>
    <w:rsid w:val="00C83C83"/>
    <w:rsid w:val="00C8413A"/>
    <w:rsid w:val="00C844CD"/>
    <w:rsid w:val="00C85138"/>
    <w:rsid w:val="00C85EF7"/>
    <w:rsid w:val="00C86ACB"/>
    <w:rsid w:val="00C90F1F"/>
    <w:rsid w:val="00C92767"/>
    <w:rsid w:val="00C96243"/>
    <w:rsid w:val="00C97372"/>
    <w:rsid w:val="00CA1CE0"/>
    <w:rsid w:val="00CA76CC"/>
    <w:rsid w:val="00CB011C"/>
    <w:rsid w:val="00CB27BB"/>
    <w:rsid w:val="00CB3CF9"/>
    <w:rsid w:val="00CC13E1"/>
    <w:rsid w:val="00CC218A"/>
    <w:rsid w:val="00CC285A"/>
    <w:rsid w:val="00CC2C1C"/>
    <w:rsid w:val="00CC576D"/>
    <w:rsid w:val="00CD1383"/>
    <w:rsid w:val="00CD3100"/>
    <w:rsid w:val="00CD4184"/>
    <w:rsid w:val="00CE0754"/>
    <w:rsid w:val="00CE3A2B"/>
    <w:rsid w:val="00CE57F4"/>
    <w:rsid w:val="00CE7224"/>
    <w:rsid w:val="00CF76FB"/>
    <w:rsid w:val="00D0328B"/>
    <w:rsid w:val="00D0492F"/>
    <w:rsid w:val="00D1049A"/>
    <w:rsid w:val="00D12284"/>
    <w:rsid w:val="00D12FC6"/>
    <w:rsid w:val="00D1462F"/>
    <w:rsid w:val="00D14844"/>
    <w:rsid w:val="00D15F54"/>
    <w:rsid w:val="00D161BD"/>
    <w:rsid w:val="00D17825"/>
    <w:rsid w:val="00D17EC0"/>
    <w:rsid w:val="00D2231C"/>
    <w:rsid w:val="00D22645"/>
    <w:rsid w:val="00D229BE"/>
    <w:rsid w:val="00D235D4"/>
    <w:rsid w:val="00D23B26"/>
    <w:rsid w:val="00D2644A"/>
    <w:rsid w:val="00D30FD3"/>
    <w:rsid w:val="00D3110F"/>
    <w:rsid w:val="00D31F90"/>
    <w:rsid w:val="00D32153"/>
    <w:rsid w:val="00D379FD"/>
    <w:rsid w:val="00D406F2"/>
    <w:rsid w:val="00D40787"/>
    <w:rsid w:val="00D435D8"/>
    <w:rsid w:val="00D5053D"/>
    <w:rsid w:val="00D51E66"/>
    <w:rsid w:val="00D51F8B"/>
    <w:rsid w:val="00D526E2"/>
    <w:rsid w:val="00D557F0"/>
    <w:rsid w:val="00D57D70"/>
    <w:rsid w:val="00D6309B"/>
    <w:rsid w:val="00D647F8"/>
    <w:rsid w:val="00D71ABE"/>
    <w:rsid w:val="00D71D78"/>
    <w:rsid w:val="00D74A09"/>
    <w:rsid w:val="00D753D4"/>
    <w:rsid w:val="00D755B3"/>
    <w:rsid w:val="00D76450"/>
    <w:rsid w:val="00D81111"/>
    <w:rsid w:val="00D81BD1"/>
    <w:rsid w:val="00D830C5"/>
    <w:rsid w:val="00D85136"/>
    <w:rsid w:val="00D85CEC"/>
    <w:rsid w:val="00D92D7A"/>
    <w:rsid w:val="00D962D8"/>
    <w:rsid w:val="00D976D0"/>
    <w:rsid w:val="00DA0715"/>
    <w:rsid w:val="00DB1B8A"/>
    <w:rsid w:val="00DB2490"/>
    <w:rsid w:val="00DB44F6"/>
    <w:rsid w:val="00DB6CAF"/>
    <w:rsid w:val="00DB785A"/>
    <w:rsid w:val="00DC156D"/>
    <w:rsid w:val="00DC15E3"/>
    <w:rsid w:val="00DC23C1"/>
    <w:rsid w:val="00DC5A64"/>
    <w:rsid w:val="00DD09D0"/>
    <w:rsid w:val="00DD496B"/>
    <w:rsid w:val="00DD4C80"/>
    <w:rsid w:val="00DD62EA"/>
    <w:rsid w:val="00DE0621"/>
    <w:rsid w:val="00DE1AD9"/>
    <w:rsid w:val="00DE4638"/>
    <w:rsid w:val="00DE4F06"/>
    <w:rsid w:val="00DE6F88"/>
    <w:rsid w:val="00DF5AC5"/>
    <w:rsid w:val="00DF6186"/>
    <w:rsid w:val="00DF6614"/>
    <w:rsid w:val="00DF7E47"/>
    <w:rsid w:val="00E035EE"/>
    <w:rsid w:val="00E04FA9"/>
    <w:rsid w:val="00E06023"/>
    <w:rsid w:val="00E064AE"/>
    <w:rsid w:val="00E06B90"/>
    <w:rsid w:val="00E078D8"/>
    <w:rsid w:val="00E07C30"/>
    <w:rsid w:val="00E11DB0"/>
    <w:rsid w:val="00E12E37"/>
    <w:rsid w:val="00E205EA"/>
    <w:rsid w:val="00E21376"/>
    <w:rsid w:val="00E2172F"/>
    <w:rsid w:val="00E224F9"/>
    <w:rsid w:val="00E25875"/>
    <w:rsid w:val="00E277DA"/>
    <w:rsid w:val="00E3069A"/>
    <w:rsid w:val="00E30F4B"/>
    <w:rsid w:val="00E34257"/>
    <w:rsid w:val="00E3559D"/>
    <w:rsid w:val="00E36A40"/>
    <w:rsid w:val="00E4277E"/>
    <w:rsid w:val="00E43DE2"/>
    <w:rsid w:val="00E440A8"/>
    <w:rsid w:val="00E4558C"/>
    <w:rsid w:val="00E5348B"/>
    <w:rsid w:val="00E53DBE"/>
    <w:rsid w:val="00E56F1A"/>
    <w:rsid w:val="00E6185B"/>
    <w:rsid w:val="00E62BBB"/>
    <w:rsid w:val="00E6370F"/>
    <w:rsid w:val="00E649A0"/>
    <w:rsid w:val="00E64A4D"/>
    <w:rsid w:val="00E711A5"/>
    <w:rsid w:val="00E8083C"/>
    <w:rsid w:val="00E828AE"/>
    <w:rsid w:val="00E8488D"/>
    <w:rsid w:val="00E8498C"/>
    <w:rsid w:val="00E85BFD"/>
    <w:rsid w:val="00E8674E"/>
    <w:rsid w:val="00E87881"/>
    <w:rsid w:val="00E87A1E"/>
    <w:rsid w:val="00E90EC9"/>
    <w:rsid w:val="00E92418"/>
    <w:rsid w:val="00E932DC"/>
    <w:rsid w:val="00E93F50"/>
    <w:rsid w:val="00E94209"/>
    <w:rsid w:val="00E95240"/>
    <w:rsid w:val="00EA0CB0"/>
    <w:rsid w:val="00EA0E8D"/>
    <w:rsid w:val="00EA0EE5"/>
    <w:rsid w:val="00EA5DCB"/>
    <w:rsid w:val="00EA5DEA"/>
    <w:rsid w:val="00EB688F"/>
    <w:rsid w:val="00EC0E22"/>
    <w:rsid w:val="00EC0FDE"/>
    <w:rsid w:val="00EC147D"/>
    <w:rsid w:val="00ED11E0"/>
    <w:rsid w:val="00ED12ED"/>
    <w:rsid w:val="00ED14D6"/>
    <w:rsid w:val="00ED1B41"/>
    <w:rsid w:val="00ED32AB"/>
    <w:rsid w:val="00ED456C"/>
    <w:rsid w:val="00ED7FE5"/>
    <w:rsid w:val="00EE0735"/>
    <w:rsid w:val="00EE3DD5"/>
    <w:rsid w:val="00EE517A"/>
    <w:rsid w:val="00EE7588"/>
    <w:rsid w:val="00EF1D60"/>
    <w:rsid w:val="00EF2BFF"/>
    <w:rsid w:val="00EF7339"/>
    <w:rsid w:val="00EF78D6"/>
    <w:rsid w:val="00EF7ACF"/>
    <w:rsid w:val="00F0074E"/>
    <w:rsid w:val="00F014D9"/>
    <w:rsid w:val="00F01C5C"/>
    <w:rsid w:val="00F02422"/>
    <w:rsid w:val="00F02C0D"/>
    <w:rsid w:val="00F03335"/>
    <w:rsid w:val="00F04996"/>
    <w:rsid w:val="00F04FF4"/>
    <w:rsid w:val="00F0503B"/>
    <w:rsid w:val="00F11BA0"/>
    <w:rsid w:val="00F11FE8"/>
    <w:rsid w:val="00F15D9B"/>
    <w:rsid w:val="00F1608E"/>
    <w:rsid w:val="00F16AA1"/>
    <w:rsid w:val="00F205C4"/>
    <w:rsid w:val="00F27361"/>
    <w:rsid w:val="00F30A8D"/>
    <w:rsid w:val="00F40E48"/>
    <w:rsid w:val="00F44536"/>
    <w:rsid w:val="00F4523B"/>
    <w:rsid w:val="00F52D80"/>
    <w:rsid w:val="00F5754F"/>
    <w:rsid w:val="00F575A4"/>
    <w:rsid w:val="00F57757"/>
    <w:rsid w:val="00F6017D"/>
    <w:rsid w:val="00F609BD"/>
    <w:rsid w:val="00F62793"/>
    <w:rsid w:val="00F638E3"/>
    <w:rsid w:val="00F71296"/>
    <w:rsid w:val="00F75B5C"/>
    <w:rsid w:val="00F87031"/>
    <w:rsid w:val="00F916E4"/>
    <w:rsid w:val="00F94533"/>
    <w:rsid w:val="00F96287"/>
    <w:rsid w:val="00F979B9"/>
    <w:rsid w:val="00FA3C15"/>
    <w:rsid w:val="00FA55F9"/>
    <w:rsid w:val="00FA6EB0"/>
    <w:rsid w:val="00FA7AA2"/>
    <w:rsid w:val="00FA7B5C"/>
    <w:rsid w:val="00FB3079"/>
    <w:rsid w:val="00FB36BE"/>
    <w:rsid w:val="00FB5304"/>
    <w:rsid w:val="00FB5E2D"/>
    <w:rsid w:val="00FC5236"/>
    <w:rsid w:val="00FC668D"/>
    <w:rsid w:val="00FD0AE9"/>
    <w:rsid w:val="00FD1EA7"/>
    <w:rsid w:val="00FD2997"/>
    <w:rsid w:val="00FD51E8"/>
    <w:rsid w:val="00FD6221"/>
    <w:rsid w:val="00FD6A21"/>
    <w:rsid w:val="00FD74A8"/>
    <w:rsid w:val="00FE01F5"/>
    <w:rsid w:val="00FE2E68"/>
    <w:rsid w:val="00FF0E96"/>
    <w:rsid w:val="00FF50CF"/>
    <w:rsid w:val="00FF5112"/>
    <w:rsid w:val="01208172"/>
    <w:rsid w:val="01ADEE4F"/>
    <w:rsid w:val="01BD672E"/>
    <w:rsid w:val="025BBFF1"/>
    <w:rsid w:val="0276EB1B"/>
    <w:rsid w:val="02AA444D"/>
    <w:rsid w:val="034FAB07"/>
    <w:rsid w:val="0366A9C7"/>
    <w:rsid w:val="03F979D4"/>
    <w:rsid w:val="03FC9FA4"/>
    <w:rsid w:val="042C5634"/>
    <w:rsid w:val="0478E982"/>
    <w:rsid w:val="048B6902"/>
    <w:rsid w:val="04B40317"/>
    <w:rsid w:val="04BABCD7"/>
    <w:rsid w:val="04CCD765"/>
    <w:rsid w:val="04F3D394"/>
    <w:rsid w:val="051088EF"/>
    <w:rsid w:val="053E24D9"/>
    <w:rsid w:val="058F5932"/>
    <w:rsid w:val="05D229D7"/>
    <w:rsid w:val="060C06A8"/>
    <w:rsid w:val="060C325B"/>
    <w:rsid w:val="067914C2"/>
    <w:rsid w:val="06833E26"/>
    <w:rsid w:val="0691825D"/>
    <w:rsid w:val="06A2EF79"/>
    <w:rsid w:val="06AFDD9E"/>
    <w:rsid w:val="06CBF8E6"/>
    <w:rsid w:val="06D14087"/>
    <w:rsid w:val="06EDD57D"/>
    <w:rsid w:val="078BFBEA"/>
    <w:rsid w:val="07D07EBA"/>
    <w:rsid w:val="0815603A"/>
    <w:rsid w:val="08BEFCD0"/>
    <w:rsid w:val="08CBC502"/>
    <w:rsid w:val="08DD7612"/>
    <w:rsid w:val="0956C723"/>
    <w:rsid w:val="0983DD0C"/>
    <w:rsid w:val="098A197C"/>
    <w:rsid w:val="09BFAC46"/>
    <w:rsid w:val="09C44F22"/>
    <w:rsid w:val="09D4EC2F"/>
    <w:rsid w:val="0A8F2D15"/>
    <w:rsid w:val="0B15658D"/>
    <w:rsid w:val="0B4D5402"/>
    <w:rsid w:val="0B6C9538"/>
    <w:rsid w:val="0B85292F"/>
    <w:rsid w:val="0BC0EBAF"/>
    <w:rsid w:val="0BEBDC2C"/>
    <w:rsid w:val="0C858F92"/>
    <w:rsid w:val="0D34C0A2"/>
    <w:rsid w:val="0D6B7725"/>
    <w:rsid w:val="0D881AF5"/>
    <w:rsid w:val="0E0255F3"/>
    <w:rsid w:val="0EA06341"/>
    <w:rsid w:val="0EC155DB"/>
    <w:rsid w:val="0EF71FBD"/>
    <w:rsid w:val="0FB16F51"/>
    <w:rsid w:val="0FC53614"/>
    <w:rsid w:val="10191C36"/>
    <w:rsid w:val="10344A33"/>
    <w:rsid w:val="104A3EA6"/>
    <w:rsid w:val="105E62EB"/>
    <w:rsid w:val="106C0635"/>
    <w:rsid w:val="10B228CE"/>
    <w:rsid w:val="10C49064"/>
    <w:rsid w:val="10DC6469"/>
    <w:rsid w:val="10E6CDDE"/>
    <w:rsid w:val="1182DBA7"/>
    <w:rsid w:val="11DFE73D"/>
    <w:rsid w:val="11E3A272"/>
    <w:rsid w:val="11F8C9A2"/>
    <w:rsid w:val="1228BD94"/>
    <w:rsid w:val="122B5595"/>
    <w:rsid w:val="122D95AC"/>
    <w:rsid w:val="129E3690"/>
    <w:rsid w:val="1308BA8C"/>
    <w:rsid w:val="13B771F0"/>
    <w:rsid w:val="1476F5EE"/>
    <w:rsid w:val="14A98194"/>
    <w:rsid w:val="16515EFF"/>
    <w:rsid w:val="16C621C5"/>
    <w:rsid w:val="170179AA"/>
    <w:rsid w:val="17CC5711"/>
    <w:rsid w:val="17D7626C"/>
    <w:rsid w:val="17E4666D"/>
    <w:rsid w:val="1862D3A6"/>
    <w:rsid w:val="18A9DFBA"/>
    <w:rsid w:val="19A9FFD0"/>
    <w:rsid w:val="19B49EC3"/>
    <w:rsid w:val="1A26BB99"/>
    <w:rsid w:val="1A2B81D9"/>
    <w:rsid w:val="1A6089FD"/>
    <w:rsid w:val="1A6E5241"/>
    <w:rsid w:val="1A7DC492"/>
    <w:rsid w:val="1AC74C50"/>
    <w:rsid w:val="1AD1EAF7"/>
    <w:rsid w:val="1B39B437"/>
    <w:rsid w:val="1B5979B8"/>
    <w:rsid w:val="1C332961"/>
    <w:rsid w:val="1D584AC9"/>
    <w:rsid w:val="1D8B9C17"/>
    <w:rsid w:val="1E653619"/>
    <w:rsid w:val="1FAC73A0"/>
    <w:rsid w:val="1FC7979B"/>
    <w:rsid w:val="214CBA96"/>
    <w:rsid w:val="218E0F6A"/>
    <w:rsid w:val="219FA379"/>
    <w:rsid w:val="21F38116"/>
    <w:rsid w:val="2274690B"/>
    <w:rsid w:val="22EE9716"/>
    <w:rsid w:val="22EFDAAD"/>
    <w:rsid w:val="232E5097"/>
    <w:rsid w:val="23F05BEA"/>
    <w:rsid w:val="242ED5C9"/>
    <w:rsid w:val="24372825"/>
    <w:rsid w:val="24807636"/>
    <w:rsid w:val="24CB1EEE"/>
    <w:rsid w:val="24D63272"/>
    <w:rsid w:val="24E3CF14"/>
    <w:rsid w:val="250192F2"/>
    <w:rsid w:val="2501B4EE"/>
    <w:rsid w:val="259D1643"/>
    <w:rsid w:val="25EBC946"/>
    <w:rsid w:val="261874F3"/>
    <w:rsid w:val="261B714B"/>
    <w:rsid w:val="26348717"/>
    <w:rsid w:val="265D3133"/>
    <w:rsid w:val="26836A5D"/>
    <w:rsid w:val="26902DF6"/>
    <w:rsid w:val="26910B17"/>
    <w:rsid w:val="26AEE881"/>
    <w:rsid w:val="26C55637"/>
    <w:rsid w:val="26DF6A63"/>
    <w:rsid w:val="2735B2AF"/>
    <w:rsid w:val="282309BE"/>
    <w:rsid w:val="284C70D3"/>
    <w:rsid w:val="2982F35E"/>
    <w:rsid w:val="2A066A01"/>
    <w:rsid w:val="2A792DB6"/>
    <w:rsid w:val="2B475847"/>
    <w:rsid w:val="2C69831A"/>
    <w:rsid w:val="2CAEEAD7"/>
    <w:rsid w:val="2CBC0F1A"/>
    <w:rsid w:val="2D058B05"/>
    <w:rsid w:val="2D920397"/>
    <w:rsid w:val="2DA56510"/>
    <w:rsid w:val="2DB676C8"/>
    <w:rsid w:val="2DF4ECE6"/>
    <w:rsid w:val="2E9775A2"/>
    <w:rsid w:val="2F245633"/>
    <w:rsid w:val="2F3DF233"/>
    <w:rsid w:val="2F3EAD00"/>
    <w:rsid w:val="2F4EDFCF"/>
    <w:rsid w:val="2FD73F07"/>
    <w:rsid w:val="2FE643B5"/>
    <w:rsid w:val="2FEAEB1C"/>
    <w:rsid w:val="30690F3A"/>
    <w:rsid w:val="307E2FFD"/>
    <w:rsid w:val="30936967"/>
    <w:rsid w:val="30D25725"/>
    <w:rsid w:val="30DCFEC9"/>
    <w:rsid w:val="31052943"/>
    <w:rsid w:val="312EE50D"/>
    <w:rsid w:val="316F718F"/>
    <w:rsid w:val="31CAD1F7"/>
    <w:rsid w:val="323D6918"/>
    <w:rsid w:val="32BD7C82"/>
    <w:rsid w:val="32D8A683"/>
    <w:rsid w:val="3329E56A"/>
    <w:rsid w:val="335738D7"/>
    <w:rsid w:val="33AD8F4A"/>
    <w:rsid w:val="33DA20AB"/>
    <w:rsid w:val="3457867B"/>
    <w:rsid w:val="3460E3BA"/>
    <w:rsid w:val="34A25CCA"/>
    <w:rsid w:val="34C4E528"/>
    <w:rsid w:val="354EB3C1"/>
    <w:rsid w:val="359F2D04"/>
    <w:rsid w:val="362873BA"/>
    <w:rsid w:val="364C932A"/>
    <w:rsid w:val="372F78E0"/>
    <w:rsid w:val="3751D5D1"/>
    <w:rsid w:val="37E2E43B"/>
    <w:rsid w:val="38A21101"/>
    <w:rsid w:val="38AD5181"/>
    <w:rsid w:val="392299E6"/>
    <w:rsid w:val="39334B84"/>
    <w:rsid w:val="3970AED7"/>
    <w:rsid w:val="397E99AE"/>
    <w:rsid w:val="399FEF8F"/>
    <w:rsid w:val="3A16AF8F"/>
    <w:rsid w:val="3A1ECA41"/>
    <w:rsid w:val="3A693729"/>
    <w:rsid w:val="3AA5C8E1"/>
    <w:rsid w:val="3AB9BC08"/>
    <w:rsid w:val="3B8F9B11"/>
    <w:rsid w:val="3BCF7A1A"/>
    <w:rsid w:val="3BD40210"/>
    <w:rsid w:val="3CB96DEC"/>
    <w:rsid w:val="3DEC4EB4"/>
    <w:rsid w:val="3E34EEF0"/>
    <w:rsid w:val="3E6CEE46"/>
    <w:rsid w:val="3EE0DAF5"/>
    <w:rsid w:val="3EF90A26"/>
    <w:rsid w:val="3F2E93AC"/>
    <w:rsid w:val="3FAA1FE0"/>
    <w:rsid w:val="3FB8BE54"/>
    <w:rsid w:val="4022862D"/>
    <w:rsid w:val="40802E24"/>
    <w:rsid w:val="40B3C3F6"/>
    <w:rsid w:val="41137D98"/>
    <w:rsid w:val="4115BBE0"/>
    <w:rsid w:val="41442FC0"/>
    <w:rsid w:val="415AF470"/>
    <w:rsid w:val="41610E18"/>
    <w:rsid w:val="41966CD8"/>
    <w:rsid w:val="4228D89D"/>
    <w:rsid w:val="4273B635"/>
    <w:rsid w:val="4281113B"/>
    <w:rsid w:val="438B9A9B"/>
    <w:rsid w:val="43EC0E94"/>
    <w:rsid w:val="43F96B31"/>
    <w:rsid w:val="4465E2D1"/>
    <w:rsid w:val="446C1974"/>
    <w:rsid w:val="45048324"/>
    <w:rsid w:val="45076C36"/>
    <w:rsid w:val="450D4360"/>
    <w:rsid w:val="454971C1"/>
    <w:rsid w:val="457E696B"/>
    <w:rsid w:val="458CFD36"/>
    <w:rsid w:val="45E33FD7"/>
    <w:rsid w:val="466A2B11"/>
    <w:rsid w:val="4670AA1D"/>
    <w:rsid w:val="467993C2"/>
    <w:rsid w:val="46A256DF"/>
    <w:rsid w:val="46C82928"/>
    <w:rsid w:val="478A7A26"/>
    <w:rsid w:val="47BDD45D"/>
    <w:rsid w:val="48426A97"/>
    <w:rsid w:val="485B8474"/>
    <w:rsid w:val="4882D05B"/>
    <w:rsid w:val="48F11E42"/>
    <w:rsid w:val="4919AD8C"/>
    <w:rsid w:val="49C78C26"/>
    <w:rsid w:val="49D75575"/>
    <w:rsid w:val="49FB2F37"/>
    <w:rsid w:val="49FE6CEE"/>
    <w:rsid w:val="4A0EAA07"/>
    <w:rsid w:val="4A8563D5"/>
    <w:rsid w:val="4AE2C82D"/>
    <w:rsid w:val="4B1F69F0"/>
    <w:rsid w:val="4B31A439"/>
    <w:rsid w:val="4B44528A"/>
    <w:rsid w:val="4BC47334"/>
    <w:rsid w:val="4BEB9D25"/>
    <w:rsid w:val="4C15DB60"/>
    <w:rsid w:val="4C6C4AD5"/>
    <w:rsid w:val="4CDB73C1"/>
    <w:rsid w:val="4D08F903"/>
    <w:rsid w:val="4D3A3C0D"/>
    <w:rsid w:val="4D464AC9"/>
    <w:rsid w:val="4E67103B"/>
    <w:rsid w:val="4E9F9A74"/>
    <w:rsid w:val="4EE21B2A"/>
    <w:rsid w:val="4F8171A0"/>
    <w:rsid w:val="4F96C7BB"/>
    <w:rsid w:val="4FD0C584"/>
    <w:rsid w:val="5006F923"/>
    <w:rsid w:val="50337DDB"/>
    <w:rsid w:val="503FFE30"/>
    <w:rsid w:val="50817685"/>
    <w:rsid w:val="5084CC6E"/>
    <w:rsid w:val="50AB2DFC"/>
    <w:rsid w:val="50E478F2"/>
    <w:rsid w:val="51074C8A"/>
    <w:rsid w:val="516C0C37"/>
    <w:rsid w:val="5177C73A"/>
    <w:rsid w:val="51AFF39F"/>
    <w:rsid w:val="51C4E685"/>
    <w:rsid w:val="5205BA29"/>
    <w:rsid w:val="5229DB3E"/>
    <w:rsid w:val="52355637"/>
    <w:rsid w:val="52B39FC9"/>
    <w:rsid w:val="52F2F62E"/>
    <w:rsid w:val="534F5FF6"/>
    <w:rsid w:val="536E6E6C"/>
    <w:rsid w:val="549178F0"/>
    <w:rsid w:val="54E884D6"/>
    <w:rsid w:val="5501E806"/>
    <w:rsid w:val="550797A4"/>
    <w:rsid w:val="5546FDA7"/>
    <w:rsid w:val="5558CBB2"/>
    <w:rsid w:val="5590BD7C"/>
    <w:rsid w:val="559C7ABB"/>
    <w:rsid w:val="5607EA33"/>
    <w:rsid w:val="57054285"/>
    <w:rsid w:val="574E5DA1"/>
    <w:rsid w:val="574F2B0D"/>
    <w:rsid w:val="57F89B9C"/>
    <w:rsid w:val="58745F7E"/>
    <w:rsid w:val="58D1C35B"/>
    <w:rsid w:val="58D94BE5"/>
    <w:rsid w:val="58E5AC80"/>
    <w:rsid w:val="59B8F4EB"/>
    <w:rsid w:val="5AB521BF"/>
    <w:rsid w:val="5AC4327D"/>
    <w:rsid w:val="5ACF85E2"/>
    <w:rsid w:val="5AD172E3"/>
    <w:rsid w:val="5B49AD9E"/>
    <w:rsid w:val="5B598AB7"/>
    <w:rsid w:val="5BBCA047"/>
    <w:rsid w:val="5BE51345"/>
    <w:rsid w:val="5C48F0F3"/>
    <w:rsid w:val="5CBF4A06"/>
    <w:rsid w:val="5D15A6A4"/>
    <w:rsid w:val="5D344EDF"/>
    <w:rsid w:val="5D8173F7"/>
    <w:rsid w:val="5E6B5126"/>
    <w:rsid w:val="5FAB1CD6"/>
    <w:rsid w:val="6054DEFA"/>
    <w:rsid w:val="60609C39"/>
    <w:rsid w:val="60A6CC54"/>
    <w:rsid w:val="60F928D2"/>
    <w:rsid w:val="610A79B2"/>
    <w:rsid w:val="61F419B5"/>
    <w:rsid w:val="62561827"/>
    <w:rsid w:val="6342056D"/>
    <w:rsid w:val="64B4F2DF"/>
    <w:rsid w:val="656F1852"/>
    <w:rsid w:val="6647E4BB"/>
    <w:rsid w:val="6716CCEA"/>
    <w:rsid w:val="679B6490"/>
    <w:rsid w:val="67BCA769"/>
    <w:rsid w:val="67FB9C58"/>
    <w:rsid w:val="68158DD4"/>
    <w:rsid w:val="686899DC"/>
    <w:rsid w:val="68B65A4A"/>
    <w:rsid w:val="69093C64"/>
    <w:rsid w:val="6941E36C"/>
    <w:rsid w:val="6996368C"/>
    <w:rsid w:val="6A8785C3"/>
    <w:rsid w:val="6ABC7FDA"/>
    <w:rsid w:val="6ACFC061"/>
    <w:rsid w:val="6ADF4AFE"/>
    <w:rsid w:val="6C10AEFE"/>
    <w:rsid w:val="6C791F87"/>
    <w:rsid w:val="6CB88643"/>
    <w:rsid w:val="6D9669CC"/>
    <w:rsid w:val="6DA27A43"/>
    <w:rsid w:val="6DD5DD60"/>
    <w:rsid w:val="6DDA2625"/>
    <w:rsid w:val="6DF21E4C"/>
    <w:rsid w:val="6E082B6C"/>
    <w:rsid w:val="6E6B50D8"/>
    <w:rsid w:val="6E7C6DF8"/>
    <w:rsid w:val="6E8B24CB"/>
    <w:rsid w:val="6E9BB94D"/>
    <w:rsid w:val="6EEE8461"/>
    <w:rsid w:val="6EF0383A"/>
    <w:rsid w:val="6F847A7C"/>
    <w:rsid w:val="6FCAF08B"/>
    <w:rsid w:val="6FFE8E49"/>
    <w:rsid w:val="700150D0"/>
    <w:rsid w:val="701E400D"/>
    <w:rsid w:val="70341B61"/>
    <w:rsid w:val="70A8B32D"/>
    <w:rsid w:val="70E60300"/>
    <w:rsid w:val="70F340D5"/>
    <w:rsid w:val="7106BC9A"/>
    <w:rsid w:val="711407C3"/>
    <w:rsid w:val="71576B8C"/>
    <w:rsid w:val="71CFEBC2"/>
    <w:rsid w:val="71E02FA3"/>
    <w:rsid w:val="72095234"/>
    <w:rsid w:val="72A61F52"/>
    <w:rsid w:val="72D49E8F"/>
    <w:rsid w:val="72DE3F62"/>
    <w:rsid w:val="73A8F85D"/>
    <w:rsid w:val="73AA4E8B"/>
    <w:rsid w:val="746D890D"/>
    <w:rsid w:val="7558FBD5"/>
    <w:rsid w:val="75C7A060"/>
    <w:rsid w:val="75D1E486"/>
    <w:rsid w:val="75EA7333"/>
    <w:rsid w:val="76BDCC8D"/>
    <w:rsid w:val="76C96A2E"/>
    <w:rsid w:val="76CA33C5"/>
    <w:rsid w:val="76CA3DFE"/>
    <w:rsid w:val="76E6DEC3"/>
    <w:rsid w:val="770B1CBA"/>
    <w:rsid w:val="77384FCA"/>
    <w:rsid w:val="77525027"/>
    <w:rsid w:val="78115A87"/>
    <w:rsid w:val="7819CC72"/>
    <w:rsid w:val="78C92BD8"/>
    <w:rsid w:val="78CA9FD7"/>
    <w:rsid w:val="795C54C6"/>
    <w:rsid w:val="7988BA13"/>
    <w:rsid w:val="79F78F02"/>
    <w:rsid w:val="7A1A135A"/>
    <w:rsid w:val="7A6A7A30"/>
    <w:rsid w:val="7B99B816"/>
    <w:rsid w:val="7BE1111B"/>
    <w:rsid w:val="7C0D1B78"/>
    <w:rsid w:val="7C334053"/>
    <w:rsid w:val="7C5D2D2C"/>
    <w:rsid w:val="7C74DD2F"/>
    <w:rsid w:val="7C8E726C"/>
    <w:rsid w:val="7CD1DA77"/>
    <w:rsid w:val="7DA21AF2"/>
    <w:rsid w:val="7DF286ED"/>
    <w:rsid w:val="7DFF655D"/>
    <w:rsid w:val="7E6B3E43"/>
    <w:rsid w:val="7E94493A"/>
    <w:rsid w:val="7ED90E6C"/>
    <w:rsid w:val="7F000013"/>
    <w:rsid w:val="7F3B28FB"/>
    <w:rsid w:val="7F66B938"/>
    <w:rsid w:val="7F76657E"/>
    <w:rsid w:val="7FBFF0C3"/>
    <w:rsid w:val="7FD35D4C"/>
    <w:rsid w:val="7FF1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2899"/>
  <w15:chartTrackingRefBased/>
  <w15:docId w15:val="{7DDEA2CA-2D1E-4886-AED4-E2D84424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7ADF"/>
    <w:rPr>
      <w:rFonts w:asciiTheme="minorHAnsi" w:hAnsiTheme="minorHAnsi" w:cstheme="minorBidi"/>
      <w:sz w:val="22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607ADF"/>
  </w:style>
  <w:style w:type="paragraph" w:styleId="paragraph" w:customStyle="1">
    <w:name w:val="paragraph"/>
    <w:basedOn w:val="Normal"/>
    <w:rsid w:val="00607A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CA"/>
      <w14:ligatures w14:val="none"/>
    </w:rPr>
  </w:style>
  <w:style w:type="character" w:styleId="eop" w:customStyle="1">
    <w:name w:val="eop"/>
    <w:basedOn w:val="DefaultParagraphFont"/>
    <w:rsid w:val="00607ADF"/>
  </w:style>
  <w:style w:type="character" w:styleId="tabchar" w:customStyle="1">
    <w:name w:val="tabchar"/>
    <w:basedOn w:val="DefaultParagraphFont"/>
    <w:rsid w:val="00607ADF"/>
  </w:style>
  <w:style w:type="paragraph" w:styleId="Revision">
    <w:name w:val="Revision"/>
    <w:hidden/>
    <w:uiPriority w:val="99"/>
    <w:semiHidden/>
    <w:rsid w:val="008C7A0A"/>
    <w:pPr>
      <w:spacing w:after="0" w:line="240" w:lineRule="auto"/>
    </w:pPr>
    <w:rPr>
      <w:rFonts w:asciiTheme="minorHAnsi" w:hAnsiTheme="minorHAnsi" w:cstheme="minorBidi"/>
      <w:sz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4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A5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43A59"/>
    <w:rPr>
      <w:rFonts w:asciiTheme="minorHAnsi" w:hAnsiTheme="minorHAnsi" w:cstheme="minorBidi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A5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3A59"/>
    <w:rPr>
      <w:rFonts w:asciiTheme="minorHAnsi" w:hAnsiTheme="minorHAnsi" w:cstheme="minorBidi"/>
      <w:b/>
      <w:bCs/>
      <w:szCs w:val="20"/>
      <w:lang w:val="en-CA"/>
    </w:rPr>
  </w:style>
  <w:style w:type="character" w:styleId="Mention">
    <w:name w:val="Mention"/>
    <w:basedOn w:val="DefaultParagraphFont"/>
    <w:uiPriority w:val="99"/>
    <w:unhideWhenUsed/>
    <w:rsid w:val="007D6923"/>
    <w:rPr>
      <w:color w:val="2B579A"/>
      <w:shd w:val="clear" w:color="auto" w:fill="E6E6E6"/>
    </w:rPr>
  </w:style>
  <w:style w:type="character" w:styleId="cf01" w:customStyle="1">
    <w:name w:val="cf01"/>
    <w:basedOn w:val="DefaultParagraphFont"/>
    <w:rsid w:val="00276226"/>
    <w:rPr>
      <w:rFonts w:hint="default"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0F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character" w:styleId="ui-provider" w:customStyle="1">
    <w:name w:val="ui-provider"/>
    <w:basedOn w:val="DefaultParagraphFont"/>
    <w:rsid w:val="002D3ACD"/>
  </w:style>
  <w:style w:type="paragraph" w:styleId="Header">
    <w:name w:val="header"/>
    <w:basedOn w:val="Normal"/>
    <w:link w:val="HeaderChar"/>
    <w:uiPriority w:val="99"/>
    <w:unhideWhenUsed/>
    <w:rsid w:val="002352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52F8"/>
    <w:rPr>
      <w:rFonts w:asciiTheme="minorHAnsi" w:hAnsiTheme="minorHAnsi" w:cstheme="minorBidi"/>
      <w:sz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352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52F8"/>
    <w:rPr>
      <w:rFonts w:asciiTheme="minorHAnsi" w:hAnsiTheme="minorHAnsi" w:cstheme="minorBidi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mailto:jon.mills@cummins.com%22%20\t%20%22_blank" TargetMode="Externa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://accelerazero.com/" TargetMode="External" Id="R5373afa931224f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54A9BA0-D8E6-4010-A79F-7BB48893391C}">
    <t:Anchor>
      <t:Comment id="203908980"/>
    </t:Anchor>
    <t:History>
      <t:Event id="{AA3A16AC-65B5-4894-86B2-72CD79E815E0}" time="2024-05-09T17:22:37.984Z">
        <t:Attribution userId="S::ux922@cummins.com::900181d4-1faf-48d8-8c07-eb47f8c224be" userProvider="AD" userName="Sara Chedgey"/>
        <t:Anchor>
          <t:Comment id="203908980"/>
        </t:Anchor>
        <t:Create/>
      </t:Event>
      <t:Event id="{43BA90B1-A70C-474F-9F02-CFA90203BBAD}" time="2024-05-09T17:22:37.984Z">
        <t:Attribution userId="S::ux922@cummins.com::900181d4-1faf-48d8-8c07-eb47f8c224be" userProvider="AD" userName="Sara Chedgey"/>
        <t:Anchor>
          <t:Comment id="203908980"/>
        </t:Anchor>
        <t:Assign userId="S::uk169@cummins.com::b9d1a941-0112-4021-a1e3-0ba7ec9d85b9" userProvider="AD" userName="Sarah Bonick"/>
      </t:Event>
      <t:Event id="{29FA4116-3224-4398-978F-6E6BAC0DADFA}" time="2024-05-09T17:22:37.984Z">
        <t:Attribution userId="S::ux922@cummins.com::900181d4-1faf-48d8-8c07-eb47f8c224be" userProvider="AD" userName="Sara Chedgey"/>
        <t:Anchor>
          <t:Comment id="203908980"/>
        </t:Anchor>
        <t:SetTitle title="@Sarah Bonick we are missing the display of the 300kW FCE at the booth. This is key to add pleas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Corporate Communications Document</p:Name>
  <p:Description/>
  <p:Statement/>
  <p:PolicyItems>
    <p:PolicyItem featureId="Microsoft.Office.RecordsManagement.PolicyFeatures.Expiration" staticId="0x010100D6DB4AC788A74237AC66E75E8A04265F02|2042549415" UniqueId="35d11c53-0bab-4fd3-a3ae-a6f5f658bbf4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Communications Document" ma:contentTypeID="0x010100D6DB4AC788A74237AC66E75E8A04265F02005D23B584780A85499B5BDAD7C43221CC" ma:contentTypeVersion="26" ma:contentTypeDescription="Communications content type which includes all COMM meta-data" ma:contentTypeScope="" ma:versionID="b3c7a440271cc464541bff7a3e3e7f4b">
  <xsd:schema xmlns:xsd="http://www.w3.org/2001/XMLSchema" xmlns:xs="http://www.w3.org/2001/XMLSchema" xmlns:p="http://schemas.microsoft.com/office/2006/metadata/properties" xmlns:ns1="http://schemas.microsoft.com/sharepoint/v3" xmlns:ns2="4d88e6c4-fcff-4e56-b8a1-dbf7c2669ce3" xmlns:ns3="2aa4172e-f31c-4db0-9efc-52cb720e4458" targetNamespace="http://schemas.microsoft.com/office/2006/metadata/properties" ma:root="true" ma:fieldsID="897cc871b30f92bb2b8349ff173d56ff" ns1:_="" ns2:_="" ns3:_="">
    <xsd:import namespace="http://schemas.microsoft.com/sharepoint/v3"/>
    <xsd:import namespace="4d88e6c4-fcff-4e56-b8a1-dbf7c2669ce3"/>
    <xsd:import namespace="2aa4172e-f31c-4db0-9efc-52cb720e4458"/>
    <xsd:element name="properties">
      <xsd:complexType>
        <xsd:sequence>
          <xsd:element name="documentManagement">
            <xsd:complexType>
              <xsd:all>
                <xsd:element ref="ns2:COMM_Date" minOccurs="0"/>
                <xsd:element ref="ns2:COMM_ProjectName" minOccurs="0"/>
                <xsd:element ref="ns2:COMM_ProductionLocation" minOccurs="0"/>
                <xsd:element ref="ns2:COMM_JobNumber" minOccurs="0"/>
                <xsd:element ref="ns2:COMM_KeyPeople" minOccurs="0"/>
                <xsd:element ref="ns2:TaxCatchAll" minOccurs="0"/>
                <xsd:element ref="ns2:TaxCatchAllLabel" minOccurs="0"/>
                <xsd:element ref="ns2:CUOriginURL" minOccurs="0"/>
                <xsd:element ref="ns2:CUContentCategories_Note" minOccurs="0"/>
                <xsd:element ref="ns2:CUFunction_Note" minOccurs="0"/>
                <xsd:element ref="ns2:CUBusinessUnit_Note" minOccurs="0"/>
                <xsd:element ref="ns2:CULocation_Note" minOccurs="0"/>
                <xsd:element ref="ns2:CUClassification_Note" minOccurs="0"/>
                <xsd:element ref="ns2:CUDocumentType_Note" minOccurs="0"/>
                <xsd:element ref="ns1:_dlc_ExpireDateSaved" minOccurs="0"/>
                <xsd:element ref="ns1:_dlc_ExpireDate" minOccurs="0"/>
                <xsd:element ref="ns2:TaxKeywordTaxHTField" minOccurs="0"/>
                <xsd:element ref="ns1:_dlc_Exemp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32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e6c4-fcff-4e56-b8a1-dbf7c2669ce3" elementFormDefault="qualified">
    <xsd:import namespace="http://schemas.microsoft.com/office/2006/documentManagement/types"/>
    <xsd:import namespace="http://schemas.microsoft.com/office/infopath/2007/PartnerControls"/>
    <xsd:element name="COMM_Date" ma:index="8" nillable="true" ma:displayName="Date" ma:format="DateOnly" ma:internalName="COMM_Date">
      <xsd:simpleType>
        <xsd:restriction base="dms:DateTime"/>
      </xsd:simpleType>
    </xsd:element>
    <xsd:element name="COMM_ProjectName" ma:index="9" nillable="true" ma:displayName="Project Name" ma:description="Project name in Corporate Communications" ma:internalName="COMM_ProjectName">
      <xsd:simpleType>
        <xsd:restriction base="dms:Text"/>
      </xsd:simpleType>
    </xsd:element>
    <xsd:element name="COMM_ProductionLocation" ma:index="10" nillable="true" ma:displayName="Site" ma:description="Production location in Corporate Communications" ma:internalName="COMM_ProductionLocation" ma:readOnly="false">
      <xsd:simpleType>
        <xsd:restriction base="dms:Text">
          <xsd:maxLength value="255"/>
        </xsd:restriction>
      </xsd:simpleType>
    </xsd:element>
    <xsd:element name="COMM_JobNumber" ma:index="11" nillable="true" ma:displayName="Job Number" ma:description="Job number in Corporate Communications" ma:internalName="COMM_JobNumber">
      <xsd:simpleType>
        <xsd:restriction base="dms:Text"/>
      </xsd:simpleType>
    </xsd:element>
    <xsd:element name="COMM_KeyPeople" ma:index="12" nillable="true" ma:displayName="Key People" ma:SharePointGroup="0" ma:internalName="COMM_Key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hidden="true" ma:list="{ca859d28-ead2-4a75-aaf3-1b9bb2a4876c}" ma:internalName="TaxCatchAll" ma:showField="CatchAllData" ma:web="1e0a91fe-4fa3-482c-b8f4-96101e5b1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a859d28-ead2-4a75-aaf3-1b9bb2a4876c}" ma:internalName="TaxCatchAllLabel" ma:readOnly="true" ma:showField="CatchAllDataLabel" ma:web="1e0a91fe-4fa3-482c-b8f4-96101e5b1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UOriginURL" ma:index="20" nillable="true" ma:displayName="Origin URL" ma:hidden="true" ma:internalName="CUOriginURL" ma:readOnly="false">
      <xsd:simpleType>
        <xsd:restriction base="dms:Text">
          <xsd:maxLength value="255"/>
        </xsd:restriction>
      </xsd:simpleType>
    </xsd:element>
    <xsd:element name="CUContentCategories_Note" ma:index="21" nillable="true" ma:taxonomy="true" ma:internalName="CUContentCategories_Note" ma:taxonomyFieldName="CUContentCategories" ma:displayName="Content Categories" ma:readOnly="false" ma:default="" ma:fieldId="{7f7b7a49-5904-4574-b4a9-0f3ecac252d8}" ma:taxonomyMulti="true" ma:sspId="b53ed34d-b75e-4dcd-af8b-2871378cbb82" ma:termSetId="c194efa3-1482-4381-8f17-5198a8bfa3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Function_Note" ma:index="23" ma:taxonomy="true" ma:internalName="CUFunction_Note" ma:taxonomyFieldName="CUFunction" ma:displayName="Function" ma:readOnly="false" ma:default="6;#Communications|772a6922-610b-4c0a-9a1a-5f195efe1b0d" ma:fieldId="{f7a85b18-2f9f-4cfd-b308-fbb993b9f471}" ma:taxonomyMulti="true" ma:sspId="b53ed34d-b75e-4dcd-af8b-2871378cbb82" ma:termSetId="5ba84462-6d67-428d-836e-5ec8a7246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BusinessUnit_Note" ma:index="24" ma:taxonomy="true" ma:internalName="CUBusinessUnit_Note" ma:taxonomyFieldName="CUBusinessUnit" ma:displayName="Business Unit" ma:readOnly="false" ma:default="5;#Corporate|78f116de-89c6-461f-ac9e-46c1249c8e20" ma:fieldId="{7b161e6e-8eef-4cf6-a529-1f8ffc779057}" ma:taxonomyMulti="true" ma:sspId="b53ed34d-b75e-4dcd-af8b-2871378cbb82" ma:termSetId="96afdea6-b67c-4b61-856b-7c606596f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Location_Note" ma:index="25" ma:taxonomy="true" ma:internalName="CULocation_Note" ma:taxonomyFieldName="CULocation" ma:displayName="Location (ABO)" ma:readOnly="false" ma:default="7;#United States of America|3a80bf23-e68b-4d98-bd09-5b946dc18be9" ma:fieldId="{d34b0c18-4ed6-4564-bfa9-6480d94c2f6b}" ma:taxonomyMulti="true" ma:sspId="b53ed34d-b75e-4dcd-af8b-2871378cbb82" ma:termSetId="8fb80a0e-2213-484e-88c5-19a2e9a8a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Classification_Note" ma:index="26" ma:taxonomy="true" ma:internalName="CUClassification_Note" ma:taxonomyFieldName="CUClassification" ma:displayName="Classification" ma:readOnly="false" ma:default="4;#Internal use only|c22c3a8f-c8ce-43fa-ae03-fa8f3cf5b121" ma:fieldId="{80b08fe8-8e5d-42b4-90d9-fa334f1b1188}" ma:sspId="b53ed34d-b75e-4dcd-af8b-2871378cbb82" ma:termSetId="6b83751b-89d8-4704-a411-3b7f81e3a1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DocumentType_Note" ma:index="27" nillable="true" ma:taxonomy="true" ma:internalName="CUDocumentType_Note" ma:taxonomyFieldName="CUDocumentType" ma:displayName="Record Type" ma:default="" ma:fieldId="{551d9a1f-9e7c-403c-a28e-17d1a80ed768}" ma:sspId="b53ed34d-b75e-4dcd-af8b-2871378cbb82" ma:termSetId="3319855a-a36c-4ae7-b27f-6c6539014c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b53ed34d-b75e-4dcd-af8b-2871378cbb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172e-f31c-4db0-9efc-52cb720e445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ContentCategories_Note xmlns="4d88e6c4-fcff-4e56-b8a1-dbf7c2669ce3">
      <Terms xmlns="http://schemas.microsoft.com/office/infopath/2007/PartnerControls"/>
    </CUContentCategories_Note>
    <CULocation_Note xmlns="4d88e6c4-fcff-4e56-b8a1-dbf7c2669c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United States of America</TermName>
          <TermId xmlns="http://schemas.microsoft.com/office/infopath/2007/PartnerControls">3a80bf23-e68b-4d98-bd09-5b946dc18be9</TermId>
        </TermInfo>
      </Terms>
    </CULocation_Note>
    <_dlc_ExpireDateSaved xmlns="http://schemas.microsoft.com/sharepoint/v3" xsi:nil="true"/>
    <TaxKeywordTaxHTField xmlns="4d88e6c4-fcff-4e56-b8a1-dbf7c2669ce3">
      <Terms xmlns="http://schemas.microsoft.com/office/infopath/2007/PartnerControls"/>
    </TaxKeywordTaxHTField>
    <COMM_JobNumber xmlns="4d88e6c4-fcff-4e56-b8a1-dbf7c2669ce3" xsi:nil="true"/>
    <COMM_ProductionLocation xmlns="4d88e6c4-fcff-4e56-b8a1-dbf7c2669ce3" xsi:nil="true"/>
    <CUBusinessUnit_Note xmlns="4d88e6c4-fcff-4e56-b8a1-dbf7c2669c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78f116de-89c6-461f-ac9e-46c1249c8e20</TermId>
        </TermInfo>
      </Terms>
    </CUBusinessUnit_Note>
    <CUFunction_Note xmlns="4d88e6c4-fcff-4e56-b8a1-dbf7c2669c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772a6922-610b-4c0a-9a1a-5f195efe1b0d</TermId>
        </TermInfo>
      </Terms>
    </CUFunction_Note>
    <CUClassification_Note xmlns="4d88e6c4-fcff-4e56-b8a1-dbf7c2669c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c22c3a8f-c8ce-43fa-ae03-fa8f3cf5b121</TermId>
        </TermInfo>
      </Terms>
    </CUClassification_Note>
    <CUDocumentType_Note xmlns="4d88e6c4-fcff-4e56-b8a1-dbf7c2669ce3">
      <Terms xmlns="http://schemas.microsoft.com/office/infopath/2007/PartnerControls"/>
    </CUDocumentType_Note>
    <TaxCatchAll xmlns="4d88e6c4-fcff-4e56-b8a1-dbf7c2669ce3">
      <Value>6</Value>
      <Value>5</Value>
      <Value>4</Value>
      <Value>7</Value>
    </TaxCatchAll>
    <COMM_Date xmlns="4d88e6c4-fcff-4e56-b8a1-dbf7c2669ce3" xsi:nil="true"/>
    <COMM_ProjectName xmlns="4d88e6c4-fcff-4e56-b8a1-dbf7c2669ce3" xsi:nil="true"/>
    <COMM_KeyPeople xmlns="4d88e6c4-fcff-4e56-b8a1-dbf7c2669ce3">
      <UserInfo>
        <DisplayName/>
        <AccountId xsi:nil="true"/>
        <AccountType/>
      </UserInfo>
    </COMM_KeyPeople>
    <CUOriginURL xmlns="4d88e6c4-fcff-4e56-b8a1-dbf7c2669ce3" xsi:nil="true"/>
    <_dlc_ExpireDate xmlns="http://schemas.microsoft.com/sharepoint/v3">2027-05-16T20:32:01+00:00</_dlc_ExpireDate>
  </documentManagement>
</p:properties>
</file>

<file path=customXml/item6.xml><?xml version="1.0" encoding="utf-8"?>
<?mso-contentType ?>
<SharedContentType xmlns="Microsoft.SharePoint.Taxonomy.ContentTypeSync" SourceId="b53ed34d-b75e-4dcd-af8b-2871378cbb82" ContentTypeId="0x010100D6DB4AC788A74237AC66E75E8A04265F02" PreviousValue="false"/>
</file>

<file path=customXml/itemProps1.xml><?xml version="1.0" encoding="utf-8"?>
<ds:datastoreItem xmlns:ds="http://schemas.openxmlformats.org/officeDocument/2006/customXml" ds:itemID="{C22A6818-C020-4671-9983-5B9EB5F25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31229-82B9-4F62-95EC-3185C66D22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768288-BA94-4C5D-8021-93556F087DD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717CB92-6621-40EA-AD78-2FEDD86D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8e6c4-fcff-4e56-b8a1-dbf7c2669ce3"/>
    <ds:schemaRef ds:uri="2aa4172e-f31c-4db0-9efc-52cb720e4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FCC8BE-DB67-4000-851D-314FA1F10E17}">
  <ds:schemaRefs>
    <ds:schemaRef ds:uri="http://schemas.microsoft.com/office/2006/metadata/properties"/>
    <ds:schemaRef ds:uri="http://schemas.microsoft.com/office/infopath/2007/PartnerControls"/>
    <ds:schemaRef ds:uri="4d88e6c4-fcff-4e56-b8a1-dbf7c2669ce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2AF730EF-DF78-4F1D-902E-62821CAD68B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b31a5d86-6dda-4457-85e5-c55bbc07923d}" enabled="0" method="" siteId="{b31a5d86-6dda-4457-85e5-c55bbc07923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Moya</dc:creator>
  <cp:keywords/>
  <dc:description/>
  <cp:lastModifiedBy>Jenny R Penrod</cp:lastModifiedBy>
  <cp:revision>5</cp:revision>
  <dcterms:created xsi:type="dcterms:W3CDTF">2024-05-16T20:01:00Z</dcterms:created>
  <dcterms:modified xsi:type="dcterms:W3CDTF">2024-05-16T20:31:59Z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KeyProcess_Note">
    <vt:lpwstr/>
  </property>
  <property fmtid="{D5CDD505-2E9C-101B-9397-08002B2CF9AE}" pid="3" name="TaxKeyword">
    <vt:lpwstr/>
  </property>
  <property fmtid="{D5CDD505-2E9C-101B-9397-08002B2CF9AE}" pid="4" name="CULocation">
    <vt:lpwstr>7;#United States of America|3a80bf23-e68b-4d98-bd09-5b946dc18be9</vt:lpwstr>
  </property>
  <property fmtid="{D5CDD505-2E9C-101B-9397-08002B2CF9AE}" pid="5" name="_dlc_policyId">
    <vt:lpwstr>0x010100D6DB4AC788A74237AC66E75E8A04265F02|2042549415</vt:lpwstr>
  </property>
  <property fmtid="{D5CDD505-2E9C-101B-9397-08002B2CF9AE}" pid="6" name="CUTechnicalProcessArea">
    <vt:lpwstr/>
  </property>
  <property fmtid="{D5CDD505-2E9C-101B-9397-08002B2CF9AE}" pid="7" name="CUFunction">
    <vt:lpwstr>6;#Communications|772a6922-610b-4c0a-9a1a-5f195efe1b0d</vt:lpwstr>
  </property>
  <property fmtid="{D5CDD505-2E9C-101B-9397-08002B2CF9AE}" pid="8" name="MediaServiceImageTags">
    <vt:lpwstr/>
  </property>
  <property fmtid="{D5CDD505-2E9C-101B-9397-08002B2CF9AE}" pid="9" name="ContentTypeId">
    <vt:lpwstr>0x010100D6DB4AC788A74237AC66E75E8A04265F02005D23B584780A85499B5BDAD7C43221CC</vt:lpwstr>
  </property>
  <property fmtid="{D5CDD505-2E9C-101B-9397-08002B2CF9AE}" pid="10" name="CUBusinessUnit">
    <vt:lpwstr>5;#Corporate|78f116de-89c6-461f-ac9e-46c1249c8e20</vt:lpwstr>
  </property>
  <property fmtid="{D5CDD505-2E9C-101B-9397-08002B2CF9AE}" pid="11" name="l535e9333ad0483c86509319bf62e6f2">
    <vt:lpwstr/>
  </property>
  <property fmtid="{D5CDD505-2E9C-101B-9397-08002B2CF9AE}" pid="12" name="CUClassification">
    <vt:lpwstr>4;#Internal use only|c22c3a8f-c8ce-43fa-ae03-fa8f3cf5b121</vt:lpwstr>
  </property>
  <property fmtid="{D5CDD505-2E9C-101B-9397-08002B2CF9AE}" pid="13" name="CUContentCategories">
    <vt:lpwstr/>
  </property>
  <property fmtid="{D5CDD505-2E9C-101B-9397-08002B2CF9AE}" pid="14" name="Commodity Code">
    <vt:lpwstr/>
  </property>
  <property fmtid="{D5CDD505-2E9C-101B-9397-08002B2CF9AE}" pid="15" name="CUDocumentType">
    <vt:lpwstr/>
  </property>
  <property fmtid="{D5CDD505-2E9C-101B-9397-08002B2CF9AE}" pid="16" name="lcf76f155ced4ddcb4097134ff3c332f">
    <vt:lpwstr/>
  </property>
  <property fmtid="{D5CDD505-2E9C-101B-9397-08002B2CF9AE}" pid="17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18" name="Commodity_x0020_Code">
    <vt:lpwstr/>
  </property>
  <property fmtid="{D5CDD505-2E9C-101B-9397-08002B2CF9AE}" pid="19" name="SharedWithUsers">
    <vt:lpwstr>1785;#Sara Chedgey;#1535;#Sarah Bonick;#1522;#Molly A Hale;#13;#Cecilia Click;#585;#Natalie Moya;#224;#Brian Wilson;#2929;#Saad H Malik;#1350;#Darren Liu;#3121;#Jean Paul E Cordahi;#806;#Shon Domany</vt:lpwstr>
  </property>
</Properties>
</file>