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B98E" w14:textId="20F316BE" w:rsidR="00F85150" w:rsidRPr="00120513" w:rsidRDefault="00F85150">
      <w:pPr>
        <w:rPr>
          <w:color w:val="FF0000"/>
        </w:rPr>
      </w:pPr>
      <w:r w:rsidRPr="00120513">
        <w:rPr>
          <w:color w:val="FF0000"/>
        </w:rPr>
        <w:t xml:space="preserve">ACT Expo Pre Blog </w:t>
      </w:r>
      <w:r w:rsidR="000E7C46">
        <w:rPr>
          <w:color w:val="FF0000"/>
        </w:rPr>
        <w:t xml:space="preserve">- </w:t>
      </w:r>
    </w:p>
    <w:p w14:paraId="3089A560" w14:textId="3C0DFE55" w:rsidR="00F85150" w:rsidRPr="008D616C" w:rsidRDefault="00CF5516">
      <w:pPr>
        <w:rPr>
          <w:b/>
          <w:bCs/>
        </w:rPr>
      </w:pPr>
      <w:commentRangeStart w:id="0"/>
      <w:r>
        <w:rPr>
          <w:b/>
          <w:bCs/>
        </w:rPr>
        <w:t>Title</w:t>
      </w:r>
      <w:commentRangeEnd w:id="0"/>
      <w:r w:rsidR="004A780F">
        <w:rPr>
          <w:rStyle w:val="CommentReference"/>
        </w:rPr>
        <w:commentReference w:id="0"/>
      </w:r>
      <w:r w:rsidR="00F85150">
        <w:t xml:space="preserve">: </w:t>
      </w:r>
      <w:r w:rsidR="00F85150" w:rsidRPr="008D616C">
        <w:rPr>
          <w:b/>
          <w:bCs/>
        </w:rPr>
        <w:t xml:space="preserve">Cummins </w:t>
      </w:r>
      <w:r w:rsidR="003D119A" w:rsidRPr="008D616C">
        <w:rPr>
          <w:b/>
          <w:bCs/>
        </w:rPr>
        <w:t xml:space="preserve">Engine </w:t>
      </w:r>
      <w:r w:rsidR="00F85150" w:rsidRPr="008D616C">
        <w:rPr>
          <w:b/>
          <w:bCs/>
        </w:rPr>
        <w:t xml:space="preserve">Components to Showcase </w:t>
      </w:r>
      <w:r w:rsidR="000554A8" w:rsidRPr="008D616C">
        <w:rPr>
          <w:b/>
          <w:bCs/>
        </w:rPr>
        <w:t xml:space="preserve">New </w:t>
      </w:r>
      <w:r w:rsidR="005E19F0" w:rsidRPr="008D616C">
        <w:rPr>
          <w:b/>
          <w:bCs/>
        </w:rPr>
        <w:t>E</w:t>
      </w:r>
      <w:r w:rsidR="009A03BF" w:rsidRPr="008D616C">
        <w:rPr>
          <w:b/>
          <w:bCs/>
        </w:rPr>
        <w:t>-Compressor</w:t>
      </w:r>
      <w:r w:rsidR="00E44BFF" w:rsidRPr="008D616C">
        <w:rPr>
          <w:b/>
          <w:bCs/>
        </w:rPr>
        <w:t xml:space="preserve">, </w:t>
      </w:r>
      <w:r w:rsidR="009A03BF" w:rsidRPr="008D616C">
        <w:rPr>
          <w:b/>
          <w:bCs/>
        </w:rPr>
        <w:t>and</w:t>
      </w:r>
      <w:r w:rsidR="00602B79" w:rsidRPr="008D616C">
        <w:rPr>
          <w:b/>
          <w:bCs/>
        </w:rPr>
        <w:t xml:space="preserve"> </w:t>
      </w:r>
      <w:r w:rsidR="0050283B" w:rsidRPr="008D616C">
        <w:rPr>
          <w:b/>
          <w:bCs/>
          <w:lang w:eastAsia="zh-CN"/>
        </w:rPr>
        <w:t>H</w:t>
      </w:r>
      <w:r w:rsidR="007D13EE" w:rsidRPr="008D616C">
        <w:rPr>
          <w:rFonts w:hint="eastAsia"/>
          <w:b/>
          <w:bCs/>
          <w:lang w:eastAsia="zh-CN"/>
        </w:rPr>
        <w:t xml:space="preserve">ydrogen </w:t>
      </w:r>
      <w:r w:rsidR="0050283B" w:rsidRPr="008D616C">
        <w:rPr>
          <w:b/>
          <w:bCs/>
          <w:lang w:eastAsia="zh-CN"/>
        </w:rPr>
        <w:t>L</w:t>
      </w:r>
      <w:r w:rsidR="007D13EE" w:rsidRPr="008D616C">
        <w:rPr>
          <w:rFonts w:hint="eastAsia"/>
          <w:b/>
          <w:bCs/>
          <w:lang w:eastAsia="zh-CN"/>
        </w:rPr>
        <w:t xml:space="preserve">oop BOP (Balance of Plant) </w:t>
      </w:r>
      <w:r w:rsidR="009A03BF" w:rsidRPr="008D616C">
        <w:rPr>
          <w:b/>
          <w:bCs/>
        </w:rPr>
        <w:t xml:space="preserve">Products at ACT </w:t>
      </w:r>
      <w:r w:rsidR="00E44BFF" w:rsidRPr="008D616C">
        <w:rPr>
          <w:b/>
          <w:bCs/>
        </w:rPr>
        <w:t>2024</w:t>
      </w:r>
    </w:p>
    <w:p w14:paraId="07904A1A" w14:textId="02296200" w:rsidR="005869AD" w:rsidRDefault="00B14AD9" w:rsidP="00D3236C">
      <w:pPr>
        <w:jc w:val="both"/>
      </w:pPr>
      <w:r w:rsidRPr="00B14AD9">
        <w:t xml:space="preserve">Cummins Inc. is gearing up to showcase its latest e-compressor and </w:t>
      </w:r>
      <w:r w:rsidR="006A310E">
        <w:t>hydrogen loop BOP</w:t>
      </w:r>
      <w:r w:rsidRPr="00B14AD9">
        <w:t xml:space="preserve"> products at the ACT (Advanced Clean Transportation) Expo in Las Vegas, NV, from May 20 to 23, 2024. This year, </w:t>
      </w:r>
      <w:r w:rsidRPr="00602B79">
        <w:t>Cummins</w:t>
      </w:r>
      <w:r w:rsidR="00AD4B5E" w:rsidRPr="00602B79">
        <w:t xml:space="preserve"> Engine</w:t>
      </w:r>
      <w:r w:rsidRPr="00602B79">
        <w:t xml:space="preserve"> Components</w:t>
      </w:r>
      <w:r w:rsidRPr="00B14AD9">
        <w:t xml:space="preserve"> will introduce several new products and technologies, including the newly launched e-compressor and </w:t>
      </w:r>
      <w:r w:rsidR="00CF2C63">
        <w:t>hydrogen loop BOP</w:t>
      </w:r>
      <w:r w:rsidRPr="00B14AD9">
        <w:t xml:space="preserve"> components, reinforcing its position as a leading manufacturer of components for </w:t>
      </w:r>
      <w:r w:rsidRPr="00602B79">
        <w:t>Zero-Emission Vehicles (ZEVs</w:t>
      </w:r>
      <w:r w:rsidRPr="00B14AD9">
        <w:t>)</w:t>
      </w:r>
      <w:r w:rsidR="005869AD">
        <w:t xml:space="preserve">. </w:t>
      </w:r>
    </w:p>
    <w:p w14:paraId="1377AE0C" w14:textId="307B737D" w:rsidR="001920EE" w:rsidRDefault="00D32C31" w:rsidP="00D3236C">
      <w:pPr>
        <w:jc w:val="both"/>
      </w:pPr>
      <w:r w:rsidRPr="00D32C31">
        <w:t>Cummins has a rich history in turbo</w:t>
      </w:r>
      <w:r w:rsidR="00E935F9">
        <w:t>machinery</w:t>
      </w:r>
      <w:r w:rsidRPr="00D32C31">
        <w:t xml:space="preserve"> and fuel system development, accumulating significant experience in product design, testing, and validation. This wealth of experience has been instrumental in the development of adjacent products tailored for fuel cell engines, boasting customized design and enhanced efficiency.</w:t>
      </w:r>
    </w:p>
    <w:p w14:paraId="703BF847" w14:textId="0969B821" w:rsidR="00C959E5" w:rsidRPr="00591350" w:rsidRDefault="00591350" w:rsidP="00D3236C">
      <w:pPr>
        <w:jc w:val="both"/>
        <w:rPr>
          <w:b/>
          <w:bCs/>
        </w:rPr>
      </w:pPr>
      <w:r w:rsidRPr="00591350">
        <w:rPr>
          <w:b/>
          <w:bCs/>
        </w:rPr>
        <w:t xml:space="preserve">First </w:t>
      </w:r>
      <w:r w:rsidR="004C2ECC">
        <w:rPr>
          <w:b/>
          <w:bCs/>
        </w:rPr>
        <w:t>E</w:t>
      </w:r>
      <w:r w:rsidRPr="00591350">
        <w:rPr>
          <w:b/>
          <w:bCs/>
        </w:rPr>
        <w:t>-</w:t>
      </w:r>
      <w:r w:rsidR="004C2ECC">
        <w:rPr>
          <w:b/>
          <w:bCs/>
        </w:rPr>
        <w:t>C</w:t>
      </w:r>
      <w:r w:rsidRPr="00591350">
        <w:rPr>
          <w:b/>
          <w:bCs/>
        </w:rPr>
        <w:t xml:space="preserve">ompressor for </w:t>
      </w:r>
      <w:r w:rsidR="004C2ECC">
        <w:rPr>
          <w:b/>
          <w:bCs/>
        </w:rPr>
        <w:t>F</w:t>
      </w:r>
      <w:r w:rsidRPr="00591350">
        <w:rPr>
          <w:b/>
          <w:bCs/>
        </w:rPr>
        <w:t xml:space="preserve">uel </w:t>
      </w:r>
      <w:r w:rsidR="004C2ECC">
        <w:rPr>
          <w:b/>
          <w:bCs/>
        </w:rPr>
        <w:t>C</w:t>
      </w:r>
      <w:r w:rsidRPr="00591350">
        <w:rPr>
          <w:b/>
          <w:bCs/>
        </w:rPr>
        <w:t xml:space="preserve">ell </w:t>
      </w:r>
      <w:r w:rsidR="004C2ECC">
        <w:rPr>
          <w:b/>
          <w:bCs/>
        </w:rPr>
        <w:t>E</w:t>
      </w:r>
      <w:r w:rsidRPr="00591350">
        <w:rPr>
          <w:b/>
          <w:bCs/>
        </w:rPr>
        <w:t>ngine</w:t>
      </w:r>
    </w:p>
    <w:p w14:paraId="5F8E1563" w14:textId="655CF6CE" w:rsidR="00C959E5" w:rsidRDefault="00C959E5" w:rsidP="00D3236C">
      <w:pPr>
        <w:jc w:val="both"/>
      </w:pPr>
      <w:r>
        <w:t>One of the highlights of Cummins' showcase is the 650V e-compressor for fuel cell engines, launched in February 2024. This e-compressor represents a significant advancement in Cummins' commitment to lead the industry towards a decarbonized future.</w:t>
      </w:r>
    </w:p>
    <w:p w14:paraId="27CADA6E" w14:textId="00B32F8A" w:rsidR="00C959E5" w:rsidRDefault="00C959E5" w:rsidP="00D3236C">
      <w:pPr>
        <w:jc w:val="both"/>
      </w:pPr>
      <w:r>
        <w:t>The e-compressor boasts several key characteristics, including low noise, high speed, and high efficiency. It features a 45kW high-speed motor with a maximum design speed of 110,000 rpm, making it suitable for use in 150-200 kW and 240-260 kW fuel cell engines with turbine energy recovery.</w:t>
      </w:r>
    </w:p>
    <w:p w14:paraId="764F7927" w14:textId="60835D74" w:rsidR="00C959E5" w:rsidRDefault="00E53D91" w:rsidP="00D3236C">
      <w:pPr>
        <w:jc w:val="both"/>
      </w:pPr>
      <w:r>
        <w:t xml:space="preserve">Notable </w:t>
      </w:r>
      <w:r w:rsidR="004749EF">
        <w:t>features and advantages</w:t>
      </w:r>
      <w:r w:rsidR="00C959E5">
        <w:t xml:space="preserve"> of the e-compressor include:</w:t>
      </w:r>
    </w:p>
    <w:p w14:paraId="61E7B338" w14:textId="77777777" w:rsidR="00C959E5" w:rsidRDefault="00C959E5" w:rsidP="00D3236C">
      <w:pPr>
        <w:pStyle w:val="ListParagraph"/>
        <w:numPr>
          <w:ilvl w:val="0"/>
          <w:numId w:val="2"/>
        </w:numPr>
        <w:jc w:val="both"/>
      </w:pPr>
      <w:r>
        <w:t>Low-inertia rotor design for faster start-up and improved acceleration performance.</w:t>
      </w:r>
    </w:p>
    <w:p w14:paraId="10D35479" w14:textId="77777777" w:rsidR="00C959E5" w:rsidRDefault="00C959E5" w:rsidP="00D3236C">
      <w:pPr>
        <w:pStyle w:val="ListParagraph"/>
        <w:numPr>
          <w:ilvl w:val="0"/>
          <w:numId w:val="2"/>
        </w:numPr>
        <w:jc w:val="both"/>
      </w:pPr>
      <w:r>
        <w:t>Full-blade impeller design for noise reduction and smoother operations, achieved by lowering the frequency of blade pass noise.</w:t>
      </w:r>
    </w:p>
    <w:p w14:paraId="165C535E" w14:textId="77777777" w:rsidR="00C959E5" w:rsidRDefault="00C959E5" w:rsidP="00D3236C">
      <w:pPr>
        <w:pStyle w:val="ListParagraph"/>
        <w:numPr>
          <w:ilvl w:val="0"/>
          <w:numId w:val="2"/>
        </w:numPr>
        <w:jc w:val="both"/>
      </w:pPr>
      <w:r>
        <w:t>High-efficiency aerodynamic design that utilizes less energy and improves fuel economy, leveraging Cummins' extensive development experience.</w:t>
      </w:r>
    </w:p>
    <w:p w14:paraId="6EF6F378" w14:textId="77777777" w:rsidR="00C959E5" w:rsidRDefault="00C959E5" w:rsidP="00D3236C">
      <w:pPr>
        <w:pStyle w:val="ListParagraph"/>
        <w:numPr>
          <w:ilvl w:val="0"/>
          <w:numId w:val="2"/>
        </w:numPr>
        <w:jc w:val="both"/>
      </w:pPr>
      <w:r>
        <w:t>Low-thrust loading wheel design for smoother rotation and higher reliability, achieved through optimized impeller sizing.</w:t>
      </w:r>
    </w:p>
    <w:p w14:paraId="12E736E3" w14:textId="77777777" w:rsidR="00C959E5" w:rsidRDefault="00C959E5" w:rsidP="00D3236C">
      <w:pPr>
        <w:pStyle w:val="ListParagraph"/>
        <w:numPr>
          <w:ilvl w:val="0"/>
          <w:numId w:val="2"/>
        </w:numPr>
        <w:jc w:val="both"/>
      </w:pPr>
      <w:r>
        <w:t>The e-compressor also features a robust containment design, providing larger design margins from containment testing and enhancing product safety during operation.</w:t>
      </w:r>
    </w:p>
    <w:p w14:paraId="3E30D66E" w14:textId="2691C247" w:rsidR="00C959E5" w:rsidRPr="00F67E6D" w:rsidRDefault="00F67E6D" w:rsidP="00D3236C">
      <w:pPr>
        <w:jc w:val="both"/>
        <w:rPr>
          <w:b/>
          <w:bCs/>
        </w:rPr>
      </w:pPr>
      <w:r w:rsidRPr="00F67E6D">
        <w:rPr>
          <w:b/>
          <w:bCs/>
        </w:rPr>
        <w:t>I</w:t>
      </w:r>
      <w:r w:rsidR="00800A20" w:rsidRPr="00F67E6D">
        <w:rPr>
          <w:b/>
          <w:bCs/>
        </w:rPr>
        <w:t xml:space="preserve">nnovations in </w:t>
      </w:r>
      <w:r w:rsidR="004C2ECC">
        <w:rPr>
          <w:b/>
          <w:bCs/>
        </w:rPr>
        <w:t>F</w:t>
      </w:r>
      <w:r w:rsidRPr="00F67E6D">
        <w:rPr>
          <w:b/>
          <w:bCs/>
        </w:rPr>
        <w:t xml:space="preserve">uel </w:t>
      </w:r>
      <w:r w:rsidR="004C2ECC">
        <w:rPr>
          <w:b/>
          <w:bCs/>
        </w:rPr>
        <w:t>C</w:t>
      </w:r>
      <w:r w:rsidRPr="00F67E6D">
        <w:rPr>
          <w:b/>
          <w:bCs/>
        </w:rPr>
        <w:t xml:space="preserve">ell </w:t>
      </w:r>
      <w:r w:rsidR="004C2ECC">
        <w:rPr>
          <w:b/>
          <w:bCs/>
        </w:rPr>
        <w:t>E</w:t>
      </w:r>
      <w:r w:rsidRPr="00F67E6D">
        <w:rPr>
          <w:b/>
          <w:bCs/>
        </w:rPr>
        <w:t xml:space="preserve">jector and </w:t>
      </w:r>
      <w:r w:rsidR="004C2ECC">
        <w:rPr>
          <w:b/>
          <w:bCs/>
        </w:rPr>
        <w:t>I</w:t>
      </w:r>
      <w:r w:rsidRPr="00F67E6D">
        <w:rPr>
          <w:b/>
          <w:bCs/>
        </w:rPr>
        <w:t xml:space="preserve">njector </w:t>
      </w:r>
    </w:p>
    <w:p w14:paraId="5C9C2793" w14:textId="491FCAAF" w:rsidR="00C959E5" w:rsidRDefault="00C959E5" w:rsidP="00D3236C">
      <w:pPr>
        <w:jc w:val="both"/>
      </w:pPr>
      <w:r>
        <w:t xml:space="preserve">Cummins will also </w:t>
      </w:r>
      <w:r w:rsidR="00CF18F2">
        <w:t>showcase hydrogen</w:t>
      </w:r>
      <w:r w:rsidR="007D13EE">
        <w:rPr>
          <w:rFonts w:hint="eastAsia"/>
          <w:lang w:eastAsia="zh-CN"/>
        </w:rPr>
        <w:t xml:space="preserve"> loop BOP (Balance of Plant) </w:t>
      </w:r>
      <w:r>
        <w:t xml:space="preserve">products, including the fuel cell </w:t>
      </w:r>
      <w:r w:rsidR="00D86AF2">
        <w:t>ejector</w:t>
      </w:r>
      <w:r>
        <w:t xml:space="preserve"> and </w:t>
      </w:r>
      <w:r w:rsidR="00D86AF2">
        <w:t>injector.</w:t>
      </w:r>
    </w:p>
    <w:p w14:paraId="6DA70DBD" w14:textId="77777777" w:rsidR="00C959E5" w:rsidRDefault="00C959E5" w:rsidP="00D3236C">
      <w:pPr>
        <w:jc w:val="both"/>
      </w:pPr>
      <w:r w:rsidRPr="00D86AF2">
        <w:rPr>
          <w:b/>
          <w:bCs/>
        </w:rPr>
        <w:t>FC Ejector</w:t>
      </w:r>
      <w:r>
        <w:t>: The ejector is designed to recirculate unused hydrogen from the fuel cell stack, enhancing efficiency and protecting the fuel cell membrane from damage. It is tailored for heavy-duty commercial on-highway applications with a system power of 180kW. The ejector design leverages Cummins' Fuel Systems design expertise and is optimized using a suite of simulation tools. Paired with a fuel recirculation blower, the ejector improves fuel cell module efficiency and component durability. Moreover, the design is scalable for various fuel cell power ranges.</w:t>
      </w:r>
    </w:p>
    <w:p w14:paraId="3CC6F59C" w14:textId="3B5A795D" w:rsidR="00C959E5" w:rsidRDefault="00C959E5" w:rsidP="00D3236C">
      <w:pPr>
        <w:jc w:val="both"/>
        <w:rPr>
          <w:lang w:eastAsia="zh-CN"/>
        </w:rPr>
      </w:pPr>
      <w:r w:rsidRPr="00D86AF2">
        <w:rPr>
          <w:b/>
          <w:bCs/>
        </w:rPr>
        <w:lastRenderedPageBreak/>
        <w:t>FC Injector</w:t>
      </w:r>
      <w:r>
        <w:t>: The injector supplies fresh hydrogen to the fuel cell stack, where it reacts with oxygen to generate an electrical current. Designed for heavy-duty commercial on-highway applications with a power range of 120-300kW</w:t>
      </w:r>
      <w:r w:rsidR="007D13EE">
        <w:rPr>
          <w:rFonts w:hint="eastAsia"/>
          <w:lang w:eastAsia="zh-CN"/>
        </w:rPr>
        <w:t xml:space="preserve"> by integration different quantity of injectors</w:t>
      </w:r>
      <w:r>
        <w:t>, the injector offers precision control of hydrogen to meet customer duty cycle demands. It shares commonality with Cummins' natural gas injector, allowing the use of an established supply base.</w:t>
      </w:r>
      <w:r w:rsidR="007D13EE">
        <w:rPr>
          <w:rFonts w:hint="eastAsia"/>
          <w:lang w:eastAsia="zh-CN"/>
        </w:rPr>
        <w:t xml:space="preserve"> Additionally, the injector leverages Cummins Fuel Systems expertise on regulator and actuator to enhance the core development capabilities of in-house solenoid design.</w:t>
      </w:r>
    </w:p>
    <w:p w14:paraId="656B0349" w14:textId="2FC27C8B" w:rsidR="00B82518" w:rsidRDefault="00580852" w:rsidP="00B82518">
      <w:pPr>
        <w:jc w:val="both"/>
      </w:pPr>
      <w:r>
        <w:rPr>
          <w:b/>
          <w:bCs/>
        </w:rPr>
        <w:t xml:space="preserve">Interactive Virtual Display </w:t>
      </w:r>
    </w:p>
    <w:p w14:paraId="1B6DD549" w14:textId="2062B682" w:rsidR="00B82518" w:rsidRDefault="00B82518" w:rsidP="00B82518">
      <w:pPr>
        <w:jc w:val="both"/>
      </w:pPr>
      <w:r>
        <w:t xml:space="preserve">In addition to the physical components, Cummins will feature an interactive display at its booth, showcasing four key components: the ejector, e-injector, e-compressor, and e-turbo. This display will allow visitors to virtually tour a fuel cell engine while highlighting the flows and interactions with the components. The interactive display offers a unique opportunity for attendees to engage with </w:t>
      </w:r>
      <w:r w:rsidR="003D59B4">
        <w:t>new</w:t>
      </w:r>
      <w:r>
        <w:t xml:space="preserve"> technolog</w:t>
      </w:r>
      <w:r w:rsidR="003D59B4">
        <w:t>ies</w:t>
      </w:r>
      <w:r>
        <w:t xml:space="preserve"> in a hands-on, immersive way. Through this interactive experience, visitors can gain a deeper understanding of Cummins' innovative products and their role in advancing clean transportation</w:t>
      </w:r>
      <w:r w:rsidR="00DD5AA0">
        <w:t>.</w:t>
      </w:r>
    </w:p>
    <w:p w14:paraId="6C121AC4" w14:textId="162F159D" w:rsidR="00B40F37" w:rsidRDefault="00C959E5" w:rsidP="00D3236C">
      <w:pPr>
        <w:jc w:val="both"/>
      </w:pPr>
      <w:bookmarkStart w:id="1" w:name="_Hlk166063419"/>
      <w:r>
        <w:t xml:space="preserve">Cummins' participation in the ACT Expo 2024 underscores its commitment to driving the transition to clean, efficient, and sustainable transportation solutions. Visit Cummins at </w:t>
      </w:r>
      <w:r w:rsidR="005C3719">
        <w:t xml:space="preserve">West Hall, </w:t>
      </w:r>
      <w:r w:rsidR="5DE31714">
        <w:t>booth number</w:t>
      </w:r>
      <w:r w:rsidR="005C3719">
        <w:t xml:space="preserve"> 2230/2231</w:t>
      </w:r>
      <w:r>
        <w:t xml:space="preserve"> at the ACT Expo to learn more about its latest innovations in e-compressors, fuel systems, and </w:t>
      </w:r>
      <w:commentRangeStart w:id="2"/>
      <w:r>
        <w:t>more</w:t>
      </w:r>
      <w:commentRangeEnd w:id="2"/>
      <w:r w:rsidR="000E7C46">
        <w:rPr>
          <w:rStyle w:val="CommentReference"/>
        </w:rPr>
        <w:commentReference w:id="2"/>
      </w:r>
      <w:r>
        <w:t>.</w:t>
      </w:r>
    </w:p>
    <w:bookmarkEnd w:id="1"/>
    <w:p w14:paraId="3DCF650B" w14:textId="77777777" w:rsidR="000554A8" w:rsidRDefault="000554A8"/>
    <w:sectPr w:rsidR="000554A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ati Shinde" w:date="2024-05-09T14:05:00Z" w:initials="RS">
    <w:p w14:paraId="0411AA8C" w14:textId="77777777" w:rsidR="004A780F" w:rsidRDefault="004A780F" w:rsidP="004A780F">
      <w:pPr>
        <w:pStyle w:val="CommentText"/>
      </w:pPr>
      <w:r>
        <w:rPr>
          <w:rStyle w:val="CommentReference"/>
        </w:rPr>
        <w:annotationRef/>
      </w:r>
      <w:r>
        <w:rPr>
          <w:b/>
          <w:bCs/>
          <w:color w:val="333333"/>
          <w:highlight w:val="white"/>
        </w:rPr>
        <w:t xml:space="preserve">Title tag (&lt;60 char): Cummins </w:t>
      </w:r>
      <w:r>
        <w:rPr>
          <w:b/>
          <w:bCs/>
        </w:rPr>
        <w:t>Engine Components to Showcase New E-Compressor, and Hydrogen Loop BOP (Balance of Plant) Products at ACT 2024</w:t>
      </w:r>
      <w:r>
        <w:rPr>
          <w:color w:val="F3F2F1"/>
          <w:highlight w:val="black"/>
        </w:rPr>
        <w:br/>
      </w:r>
    </w:p>
    <w:p w14:paraId="34C862C6" w14:textId="77777777" w:rsidR="004A780F" w:rsidRDefault="004A780F" w:rsidP="004A780F">
      <w:pPr>
        <w:pStyle w:val="CommentText"/>
      </w:pPr>
      <w:r>
        <w:rPr>
          <w:b/>
          <w:bCs/>
          <w:color w:val="333333"/>
          <w:highlight w:val="white"/>
        </w:rPr>
        <w:t>URL to include: /cumminsenginecomponents-at-actexpo-</w:t>
      </w:r>
    </w:p>
    <w:p w14:paraId="06821C53" w14:textId="77777777" w:rsidR="004A780F" w:rsidRDefault="004A780F" w:rsidP="004A780F">
      <w:pPr>
        <w:pStyle w:val="CommentText"/>
      </w:pPr>
      <w:r>
        <w:rPr>
          <w:color w:val="F3F2F1"/>
          <w:highlight w:val="black"/>
        </w:rPr>
        <w:br/>
      </w:r>
    </w:p>
    <w:p w14:paraId="48856030" w14:textId="77777777" w:rsidR="004A780F" w:rsidRDefault="004A780F" w:rsidP="004A780F">
      <w:pPr>
        <w:pStyle w:val="CommentText"/>
      </w:pPr>
      <w:r>
        <w:rPr>
          <w:b/>
          <w:bCs/>
          <w:color w:val="333333"/>
          <w:highlight w:val="white"/>
        </w:rPr>
        <w:t xml:space="preserve">Meta description (&lt;160 char): </w:t>
      </w:r>
      <w:r>
        <w:rPr>
          <w:b/>
          <w:bCs/>
          <w:color w:val="323130"/>
          <w:highlight w:val="white"/>
        </w:rPr>
        <w:t>Learn about Cummins’ innovations in the field of turbomachinery and fuel systems at ACT Expo 2024 from May 20 to May 23. Get a chance to talk to our experts and know more about components including ejector, e-injector and e-compressor</w:t>
      </w:r>
      <w:r>
        <w:rPr>
          <w:b/>
          <w:bCs/>
          <w:color w:val="333333"/>
          <w:highlight w:val="white"/>
        </w:rPr>
        <w:t>.</w:t>
      </w:r>
    </w:p>
    <w:p w14:paraId="3FC7E894" w14:textId="77777777" w:rsidR="004A780F" w:rsidRDefault="004A780F" w:rsidP="004A780F">
      <w:pPr>
        <w:pStyle w:val="CommentText"/>
      </w:pPr>
      <w:r>
        <w:rPr>
          <w:color w:val="F3F2F1"/>
          <w:highlight w:val="black"/>
        </w:rPr>
        <w:br/>
      </w:r>
      <w:r>
        <w:rPr>
          <w:b/>
          <w:bCs/>
          <w:color w:val="333333"/>
          <w:highlight w:val="white"/>
        </w:rPr>
        <w:t> </w:t>
      </w:r>
    </w:p>
    <w:p w14:paraId="7332591E" w14:textId="77777777" w:rsidR="004A780F" w:rsidRDefault="004A780F" w:rsidP="004A780F">
      <w:pPr>
        <w:pStyle w:val="CommentText"/>
      </w:pPr>
      <w:r>
        <w:rPr>
          <w:b/>
          <w:bCs/>
          <w:color w:val="333333"/>
          <w:highlight w:val="white"/>
        </w:rPr>
        <w:t xml:space="preserve">H1: </w:t>
      </w:r>
      <w:r>
        <w:rPr>
          <w:b/>
          <w:bCs/>
        </w:rPr>
        <w:t>Cummins Engine Components to Showcase New E-Compressor, and Hydrogen Loop BOP (Balance of Plant) Products at ACT 2024</w:t>
      </w:r>
    </w:p>
    <w:p w14:paraId="6D91CE8E" w14:textId="77777777" w:rsidR="004A780F" w:rsidRDefault="004A780F" w:rsidP="004A780F">
      <w:pPr>
        <w:pStyle w:val="CommentText"/>
      </w:pPr>
      <w:r>
        <w:rPr>
          <w:b/>
          <w:bCs/>
          <w:color w:val="333333"/>
          <w:highlight w:val="white"/>
        </w:rPr>
        <w:t xml:space="preserve">H2: </w:t>
      </w:r>
      <w:r>
        <w:rPr>
          <w:b/>
          <w:bCs/>
        </w:rPr>
        <w:t>First E-Compressor for Fuel Cell Engine</w:t>
      </w:r>
    </w:p>
    <w:p w14:paraId="0DAE04C4" w14:textId="77777777" w:rsidR="004A780F" w:rsidRDefault="004A780F" w:rsidP="004A780F">
      <w:pPr>
        <w:pStyle w:val="CommentText"/>
      </w:pPr>
      <w:r>
        <w:rPr>
          <w:b/>
          <w:bCs/>
          <w:color w:val="333333"/>
          <w:highlight w:val="white"/>
        </w:rPr>
        <w:t xml:space="preserve">H2: </w:t>
      </w:r>
      <w:r>
        <w:rPr>
          <w:b/>
          <w:bCs/>
        </w:rPr>
        <w:t xml:space="preserve">Innovations in Fuel Cell Ejector and Injector </w:t>
      </w:r>
    </w:p>
    <w:p w14:paraId="67F98B53" w14:textId="77777777" w:rsidR="004A780F" w:rsidRDefault="004A780F" w:rsidP="004A780F">
      <w:pPr>
        <w:pStyle w:val="CommentText"/>
      </w:pPr>
      <w:r>
        <w:rPr>
          <w:b/>
          <w:bCs/>
          <w:color w:val="333333"/>
          <w:highlight w:val="white"/>
        </w:rPr>
        <w:t xml:space="preserve">H2: </w:t>
      </w:r>
      <w:r>
        <w:rPr>
          <w:b/>
          <w:bCs/>
        </w:rPr>
        <w:t xml:space="preserve">Interactive Virtual Display </w:t>
      </w:r>
      <w:r>
        <w:rPr>
          <w:b/>
          <w:bCs/>
          <w:color w:val="333333"/>
          <w:highlight w:val="white"/>
        </w:rPr>
        <w:t xml:space="preserve"> </w:t>
      </w:r>
    </w:p>
    <w:p w14:paraId="6B62CADD" w14:textId="77777777" w:rsidR="004A780F" w:rsidRDefault="004A780F" w:rsidP="004A780F">
      <w:pPr>
        <w:pStyle w:val="CommentText"/>
      </w:pPr>
      <w:r>
        <w:rPr>
          <w:color w:val="F3F2F1"/>
          <w:highlight w:val="black"/>
        </w:rPr>
        <w:br/>
      </w:r>
    </w:p>
    <w:p w14:paraId="480D66B6" w14:textId="77777777" w:rsidR="004A780F" w:rsidRDefault="004A780F" w:rsidP="004A780F">
      <w:pPr>
        <w:pStyle w:val="CommentText"/>
      </w:pPr>
      <w:r>
        <w:rPr>
          <w:color w:val="F3F2F1"/>
          <w:highlight w:val="black"/>
        </w:rPr>
        <w:br/>
      </w:r>
    </w:p>
    <w:p w14:paraId="452A39A5" w14:textId="77777777" w:rsidR="004A780F" w:rsidRDefault="004A780F" w:rsidP="004A780F">
      <w:pPr>
        <w:pStyle w:val="CommentText"/>
      </w:pPr>
      <w:r>
        <w:rPr>
          <w:b/>
          <w:bCs/>
          <w:color w:val="333333"/>
          <w:highlight w:val="white"/>
        </w:rPr>
        <w:t>Author: Cummins Inc. Components Business Unit</w:t>
      </w:r>
    </w:p>
    <w:p w14:paraId="7FF24D7F" w14:textId="77777777" w:rsidR="004A780F" w:rsidRDefault="004A780F" w:rsidP="004A780F">
      <w:pPr>
        <w:pStyle w:val="CommentText"/>
      </w:pPr>
      <w:r>
        <w:rPr>
          <w:color w:val="F3F2F1"/>
          <w:highlight w:val="black"/>
        </w:rPr>
        <w:br/>
      </w:r>
    </w:p>
    <w:p w14:paraId="6A18FCFC" w14:textId="77777777" w:rsidR="004A780F" w:rsidRDefault="004A780F" w:rsidP="004A780F">
      <w:pPr>
        <w:pStyle w:val="CommentText"/>
      </w:pPr>
      <w:r>
        <w:rPr>
          <w:b/>
          <w:bCs/>
          <w:color w:val="333333"/>
          <w:highlight w:val="white"/>
        </w:rPr>
        <w:t>Newsroom tags: fuel cells, components, engines, diesel, hydrogen ICE, hydrogen fuel cell, e-compressor</w:t>
      </w:r>
    </w:p>
  </w:comment>
  <w:comment w:id="2" w:author="Revati Shinde" w:date="2024-05-09T14:06:00Z" w:initials="RS">
    <w:p w14:paraId="567FFFCB" w14:textId="77777777" w:rsidR="000E7C46" w:rsidRDefault="000E7C46" w:rsidP="000E7C46">
      <w:pPr>
        <w:pStyle w:val="CommentText"/>
      </w:pPr>
      <w:r>
        <w:rPr>
          <w:rStyle w:val="CommentReference"/>
        </w:rPr>
        <w:annotationRef/>
      </w:r>
      <w:r>
        <w:t>Please add CBU Email capture form at the bottom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18FCFC" w15:done="0"/>
  <w15:commentEx w15:paraId="567FFF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ED5050" w16cex:dateUtc="2024-05-09T18:05:00Z"/>
  <w16cex:commentExtensible w16cex:durableId="3C10B490" w16cex:dateUtc="2024-05-09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8FCFC" w16cid:durableId="5DED5050"/>
  <w16cid:commentId w16cid:paraId="567FFFCB" w16cid:durableId="3C10B4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30BA"/>
    <w:multiLevelType w:val="hybridMultilevel"/>
    <w:tmpl w:val="FFFFFFFF"/>
    <w:lvl w:ilvl="0" w:tplc="098EF0C2">
      <w:start w:val="1"/>
      <w:numFmt w:val="bullet"/>
      <w:lvlText w:val=""/>
      <w:lvlJc w:val="left"/>
      <w:pPr>
        <w:ind w:left="720" w:hanging="360"/>
      </w:pPr>
      <w:rPr>
        <w:rFonts w:ascii="Symbol" w:hAnsi="Symbol" w:hint="default"/>
      </w:rPr>
    </w:lvl>
    <w:lvl w:ilvl="1" w:tplc="E61AFC5E">
      <w:start w:val="1"/>
      <w:numFmt w:val="bullet"/>
      <w:lvlText w:val="o"/>
      <w:lvlJc w:val="left"/>
      <w:pPr>
        <w:ind w:left="1440" w:hanging="360"/>
      </w:pPr>
      <w:rPr>
        <w:rFonts w:ascii="Courier New" w:hAnsi="Courier New" w:hint="default"/>
      </w:rPr>
    </w:lvl>
    <w:lvl w:ilvl="2" w:tplc="39CE0E62">
      <w:start w:val="1"/>
      <w:numFmt w:val="bullet"/>
      <w:lvlText w:val=""/>
      <w:lvlJc w:val="left"/>
      <w:pPr>
        <w:ind w:left="2160" w:hanging="360"/>
      </w:pPr>
      <w:rPr>
        <w:rFonts w:ascii="Wingdings" w:hAnsi="Wingdings" w:hint="default"/>
      </w:rPr>
    </w:lvl>
    <w:lvl w:ilvl="3" w:tplc="3A9A82A0">
      <w:start w:val="1"/>
      <w:numFmt w:val="bullet"/>
      <w:lvlText w:val=""/>
      <w:lvlJc w:val="left"/>
      <w:pPr>
        <w:ind w:left="2880" w:hanging="360"/>
      </w:pPr>
      <w:rPr>
        <w:rFonts w:ascii="Symbol" w:hAnsi="Symbol" w:hint="default"/>
      </w:rPr>
    </w:lvl>
    <w:lvl w:ilvl="4" w:tplc="C10A2E6A">
      <w:start w:val="1"/>
      <w:numFmt w:val="bullet"/>
      <w:lvlText w:val="o"/>
      <w:lvlJc w:val="left"/>
      <w:pPr>
        <w:ind w:left="3600" w:hanging="360"/>
      </w:pPr>
      <w:rPr>
        <w:rFonts w:ascii="Courier New" w:hAnsi="Courier New" w:hint="default"/>
      </w:rPr>
    </w:lvl>
    <w:lvl w:ilvl="5" w:tplc="EE7A6E76">
      <w:start w:val="1"/>
      <w:numFmt w:val="bullet"/>
      <w:lvlText w:val=""/>
      <w:lvlJc w:val="left"/>
      <w:pPr>
        <w:ind w:left="4320" w:hanging="360"/>
      </w:pPr>
      <w:rPr>
        <w:rFonts w:ascii="Wingdings" w:hAnsi="Wingdings" w:hint="default"/>
      </w:rPr>
    </w:lvl>
    <w:lvl w:ilvl="6" w:tplc="46F45448">
      <w:start w:val="1"/>
      <w:numFmt w:val="bullet"/>
      <w:lvlText w:val=""/>
      <w:lvlJc w:val="left"/>
      <w:pPr>
        <w:ind w:left="5040" w:hanging="360"/>
      </w:pPr>
      <w:rPr>
        <w:rFonts w:ascii="Symbol" w:hAnsi="Symbol" w:hint="default"/>
      </w:rPr>
    </w:lvl>
    <w:lvl w:ilvl="7" w:tplc="B9A6CD54">
      <w:start w:val="1"/>
      <w:numFmt w:val="bullet"/>
      <w:lvlText w:val="o"/>
      <w:lvlJc w:val="left"/>
      <w:pPr>
        <w:ind w:left="5760" w:hanging="360"/>
      </w:pPr>
      <w:rPr>
        <w:rFonts w:ascii="Courier New" w:hAnsi="Courier New" w:hint="default"/>
      </w:rPr>
    </w:lvl>
    <w:lvl w:ilvl="8" w:tplc="B7C6D920">
      <w:start w:val="1"/>
      <w:numFmt w:val="bullet"/>
      <w:lvlText w:val=""/>
      <w:lvlJc w:val="left"/>
      <w:pPr>
        <w:ind w:left="6480" w:hanging="360"/>
      </w:pPr>
      <w:rPr>
        <w:rFonts w:ascii="Wingdings" w:hAnsi="Wingdings" w:hint="default"/>
      </w:rPr>
    </w:lvl>
  </w:abstractNum>
  <w:abstractNum w:abstractNumId="1" w15:restartNumberingAfterBreak="0">
    <w:nsid w:val="221F2F38"/>
    <w:multiLevelType w:val="multilevel"/>
    <w:tmpl w:val="4CCA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A172E"/>
    <w:multiLevelType w:val="hybridMultilevel"/>
    <w:tmpl w:val="F318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715555">
    <w:abstractNumId w:val="1"/>
  </w:num>
  <w:num w:numId="2" w16cid:durableId="1136875824">
    <w:abstractNumId w:val="2"/>
  </w:num>
  <w:num w:numId="3" w16cid:durableId="7704725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ati Shinde">
    <w15:presenceInfo w15:providerId="AD" w15:userId="S::wj624@cummins.com::1d950feb-51c9-4f90-9dea-2b13ce12d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50"/>
    <w:rsid w:val="00001911"/>
    <w:rsid w:val="00005321"/>
    <w:rsid w:val="00022475"/>
    <w:rsid w:val="00050B41"/>
    <w:rsid w:val="000554A8"/>
    <w:rsid w:val="00064A54"/>
    <w:rsid w:val="00082944"/>
    <w:rsid w:val="000902D8"/>
    <w:rsid w:val="000A1B0C"/>
    <w:rsid w:val="000E7C46"/>
    <w:rsid w:val="000F2CC6"/>
    <w:rsid w:val="000F38EB"/>
    <w:rsid w:val="0011281C"/>
    <w:rsid w:val="00120513"/>
    <w:rsid w:val="0013662C"/>
    <w:rsid w:val="001409B7"/>
    <w:rsid w:val="001638B7"/>
    <w:rsid w:val="00180EF6"/>
    <w:rsid w:val="001920EE"/>
    <w:rsid w:val="001A5A95"/>
    <w:rsid w:val="001D6AB7"/>
    <w:rsid w:val="002109BB"/>
    <w:rsid w:val="00231786"/>
    <w:rsid w:val="00231CDF"/>
    <w:rsid w:val="0023450B"/>
    <w:rsid w:val="00246D51"/>
    <w:rsid w:val="00252D41"/>
    <w:rsid w:val="00261364"/>
    <w:rsid w:val="00272D50"/>
    <w:rsid w:val="002A1598"/>
    <w:rsid w:val="002B4014"/>
    <w:rsid w:val="002C1748"/>
    <w:rsid w:val="002F01B8"/>
    <w:rsid w:val="00301D2C"/>
    <w:rsid w:val="00334A87"/>
    <w:rsid w:val="00370680"/>
    <w:rsid w:val="00370887"/>
    <w:rsid w:val="00373FF8"/>
    <w:rsid w:val="00392E59"/>
    <w:rsid w:val="003C41DC"/>
    <w:rsid w:val="003D119A"/>
    <w:rsid w:val="003D59B4"/>
    <w:rsid w:val="003F35E9"/>
    <w:rsid w:val="004062DB"/>
    <w:rsid w:val="00411E84"/>
    <w:rsid w:val="0041418C"/>
    <w:rsid w:val="0042006C"/>
    <w:rsid w:val="00451386"/>
    <w:rsid w:val="0046050C"/>
    <w:rsid w:val="0046712E"/>
    <w:rsid w:val="004749EF"/>
    <w:rsid w:val="004869F3"/>
    <w:rsid w:val="0049360D"/>
    <w:rsid w:val="004A3723"/>
    <w:rsid w:val="004A6AA5"/>
    <w:rsid w:val="004A780F"/>
    <w:rsid w:val="004B012F"/>
    <w:rsid w:val="004C2ECC"/>
    <w:rsid w:val="004C5B4B"/>
    <w:rsid w:val="0050069F"/>
    <w:rsid w:val="0050283B"/>
    <w:rsid w:val="00517127"/>
    <w:rsid w:val="005322DC"/>
    <w:rsid w:val="00541B62"/>
    <w:rsid w:val="00551705"/>
    <w:rsid w:val="00556E93"/>
    <w:rsid w:val="00561906"/>
    <w:rsid w:val="00564882"/>
    <w:rsid w:val="0056586A"/>
    <w:rsid w:val="005769F3"/>
    <w:rsid w:val="005775DA"/>
    <w:rsid w:val="00580852"/>
    <w:rsid w:val="005869AD"/>
    <w:rsid w:val="00591350"/>
    <w:rsid w:val="00591565"/>
    <w:rsid w:val="00595C5C"/>
    <w:rsid w:val="005B66CB"/>
    <w:rsid w:val="005C269B"/>
    <w:rsid w:val="005C3719"/>
    <w:rsid w:val="005D5C9E"/>
    <w:rsid w:val="005D5E50"/>
    <w:rsid w:val="005D6463"/>
    <w:rsid w:val="005E19F0"/>
    <w:rsid w:val="005E37EA"/>
    <w:rsid w:val="00602B79"/>
    <w:rsid w:val="006074F7"/>
    <w:rsid w:val="0062729D"/>
    <w:rsid w:val="006551D8"/>
    <w:rsid w:val="00655339"/>
    <w:rsid w:val="00693869"/>
    <w:rsid w:val="006A310E"/>
    <w:rsid w:val="00702841"/>
    <w:rsid w:val="007034CC"/>
    <w:rsid w:val="007065CF"/>
    <w:rsid w:val="00724E4A"/>
    <w:rsid w:val="00731EC5"/>
    <w:rsid w:val="0073503F"/>
    <w:rsid w:val="00746649"/>
    <w:rsid w:val="007624A0"/>
    <w:rsid w:val="007738E6"/>
    <w:rsid w:val="00775B1E"/>
    <w:rsid w:val="0077703F"/>
    <w:rsid w:val="007779FF"/>
    <w:rsid w:val="0079187E"/>
    <w:rsid w:val="007921AC"/>
    <w:rsid w:val="007C1D41"/>
    <w:rsid w:val="007C30C2"/>
    <w:rsid w:val="007D13EE"/>
    <w:rsid w:val="007E54BF"/>
    <w:rsid w:val="007F07B5"/>
    <w:rsid w:val="007F7348"/>
    <w:rsid w:val="00800A20"/>
    <w:rsid w:val="0081360D"/>
    <w:rsid w:val="0081532F"/>
    <w:rsid w:val="008154D4"/>
    <w:rsid w:val="00816A99"/>
    <w:rsid w:val="008258BF"/>
    <w:rsid w:val="00834630"/>
    <w:rsid w:val="00835493"/>
    <w:rsid w:val="00844E07"/>
    <w:rsid w:val="0085017C"/>
    <w:rsid w:val="0085239D"/>
    <w:rsid w:val="008743A9"/>
    <w:rsid w:val="00876C74"/>
    <w:rsid w:val="0088458C"/>
    <w:rsid w:val="008D616C"/>
    <w:rsid w:val="008E253E"/>
    <w:rsid w:val="008E5108"/>
    <w:rsid w:val="009004DA"/>
    <w:rsid w:val="00982BC9"/>
    <w:rsid w:val="009A03BF"/>
    <w:rsid w:val="009A2784"/>
    <w:rsid w:val="009A72E9"/>
    <w:rsid w:val="009B4F98"/>
    <w:rsid w:val="009C05D6"/>
    <w:rsid w:val="009D7248"/>
    <w:rsid w:val="009D73B2"/>
    <w:rsid w:val="009F2F3C"/>
    <w:rsid w:val="009F684C"/>
    <w:rsid w:val="00A02505"/>
    <w:rsid w:val="00A86247"/>
    <w:rsid w:val="00AA0490"/>
    <w:rsid w:val="00AA3157"/>
    <w:rsid w:val="00AB3007"/>
    <w:rsid w:val="00AB43E3"/>
    <w:rsid w:val="00AB5598"/>
    <w:rsid w:val="00AB5E15"/>
    <w:rsid w:val="00AC7A63"/>
    <w:rsid w:val="00AD4B5E"/>
    <w:rsid w:val="00AE2EBB"/>
    <w:rsid w:val="00AE7AB1"/>
    <w:rsid w:val="00AF3D9E"/>
    <w:rsid w:val="00B03555"/>
    <w:rsid w:val="00B14AD9"/>
    <w:rsid w:val="00B35852"/>
    <w:rsid w:val="00B40F37"/>
    <w:rsid w:val="00B50F71"/>
    <w:rsid w:val="00B571AA"/>
    <w:rsid w:val="00B6335D"/>
    <w:rsid w:val="00B721AC"/>
    <w:rsid w:val="00B72ECB"/>
    <w:rsid w:val="00B82518"/>
    <w:rsid w:val="00B827E0"/>
    <w:rsid w:val="00B85F45"/>
    <w:rsid w:val="00B96F88"/>
    <w:rsid w:val="00B97FBC"/>
    <w:rsid w:val="00BC61CE"/>
    <w:rsid w:val="00BD2F5F"/>
    <w:rsid w:val="00BD3AD9"/>
    <w:rsid w:val="00BD4008"/>
    <w:rsid w:val="00BD68E7"/>
    <w:rsid w:val="00C06D0C"/>
    <w:rsid w:val="00C3578B"/>
    <w:rsid w:val="00C51CE7"/>
    <w:rsid w:val="00C81E00"/>
    <w:rsid w:val="00C82034"/>
    <w:rsid w:val="00C959E5"/>
    <w:rsid w:val="00CA57F2"/>
    <w:rsid w:val="00CB6218"/>
    <w:rsid w:val="00CD03C7"/>
    <w:rsid w:val="00CD04A7"/>
    <w:rsid w:val="00CE6299"/>
    <w:rsid w:val="00CF18F2"/>
    <w:rsid w:val="00CF2C63"/>
    <w:rsid w:val="00CF5516"/>
    <w:rsid w:val="00D03206"/>
    <w:rsid w:val="00D06A93"/>
    <w:rsid w:val="00D3236C"/>
    <w:rsid w:val="00D32C31"/>
    <w:rsid w:val="00D70E3C"/>
    <w:rsid w:val="00D8626D"/>
    <w:rsid w:val="00D86AF2"/>
    <w:rsid w:val="00D91A87"/>
    <w:rsid w:val="00DA4CB5"/>
    <w:rsid w:val="00DB6B14"/>
    <w:rsid w:val="00DD5AA0"/>
    <w:rsid w:val="00DE2605"/>
    <w:rsid w:val="00E13406"/>
    <w:rsid w:val="00E16FC1"/>
    <w:rsid w:val="00E21E56"/>
    <w:rsid w:val="00E30137"/>
    <w:rsid w:val="00E43CD2"/>
    <w:rsid w:val="00E44BFF"/>
    <w:rsid w:val="00E53D91"/>
    <w:rsid w:val="00E935F9"/>
    <w:rsid w:val="00E96E66"/>
    <w:rsid w:val="00EA3AFA"/>
    <w:rsid w:val="00EA5F8A"/>
    <w:rsid w:val="00EA7037"/>
    <w:rsid w:val="00EA7548"/>
    <w:rsid w:val="00EB4857"/>
    <w:rsid w:val="00ED280C"/>
    <w:rsid w:val="00F00393"/>
    <w:rsid w:val="00F1193B"/>
    <w:rsid w:val="00F258E5"/>
    <w:rsid w:val="00F42A0D"/>
    <w:rsid w:val="00F452E1"/>
    <w:rsid w:val="00F67E6D"/>
    <w:rsid w:val="00F81F87"/>
    <w:rsid w:val="00F85150"/>
    <w:rsid w:val="00FA370F"/>
    <w:rsid w:val="00FA6D0B"/>
    <w:rsid w:val="00FB4459"/>
    <w:rsid w:val="00FE1BC9"/>
    <w:rsid w:val="04D069D6"/>
    <w:rsid w:val="07647183"/>
    <w:rsid w:val="087B8F46"/>
    <w:rsid w:val="0942F05A"/>
    <w:rsid w:val="0B0215F5"/>
    <w:rsid w:val="0B5527F6"/>
    <w:rsid w:val="0C7566F5"/>
    <w:rsid w:val="0FFB4DB3"/>
    <w:rsid w:val="10346952"/>
    <w:rsid w:val="13482EE0"/>
    <w:rsid w:val="147D3D68"/>
    <w:rsid w:val="16F74D96"/>
    <w:rsid w:val="17161F1A"/>
    <w:rsid w:val="2157C3AB"/>
    <w:rsid w:val="21F76B65"/>
    <w:rsid w:val="231EBD3A"/>
    <w:rsid w:val="259979FB"/>
    <w:rsid w:val="25CB4E3D"/>
    <w:rsid w:val="2709CC94"/>
    <w:rsid w:val="284907DB"/>
    <w:rsid w:val="2897242A"/>
    <w:rsid w:val="28C8C0D5"/>
    <w:rsid w:val="2C5960EA"/>
    <w:rsid w:val="2EDB2F40"/>
    <w:rsid w:val="3000D012"/>
    <w:rsid w:val="313B4BA4"/>
    <w:rsid w:val="328230BC"/>
    <w:rsid w:val="334A37C3"/>
    <w:rsid w:val="388AAEED"/>
    <w:rsid w:val="39BB719C"/>
    <w:rsid w:val="3B1D9862"/>
    <w:rsid w:val="3B544799"/>
    <w:rsid w:val="3EC82D3C"/>
    <w:rsid w:val="3F47B038"/>
    <w:rsid w:val="43F5AC95"/>
    <w:rsid w:val="44EBDE0D"/>
    <w:rsid w:val="48FFD7F5"/>
    <w:rsid w:val="4CC73A56"/>
    <w:rsid w:val="4D018198"/>
    <w:rsid w:val="4D4DDED5"/>
    <w:rsid w:val="4DAE6D91"/>
    <w:rsid w:val="53953313"/>
    <w:rsid w:val="545C4585"/>
    <w:rsid w:val="56FD1CAB"/>
    <w:rsid w:val="5C148A56"/>
    <w:rsid w:val="5D602878"/>
    <w:rsid w:val="5DE31714"/>
    <w:rsid w:val="5DF4D3C6"/>
    <w:rsid w:val="6094C353"/>
    <w:rsid w:val="616E7B79"/>
    <w:rsid w:val="6196546C"/>
    <w:rsid w:val="67B4303E"/>
    <w:rsid w:val="6B733349"/>
    <w:rsid w:val="70C4A23B"/>
    <w:rsid w:val="7A35CC78"/>
    <w:rsid w:val="7ACD2F43"/>
    <w:rsid w:val="7B185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F504"/>
  <w15:chartTrackingRefBased/>
  <w15:docId w15:val="{91610C94-6DC5-4744-9D5B-10348812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36C"/>
    <w:pPr>
      <w:ind w:left="720"/>
      <w:contextualSpacing/>
    </w:pPr>
  </w:style>
  <w:style w:type="character" w:styleId="CommentReference">
    <w:name w:val="annotation reference"/>
    <w:basedOn w:val="DefaultParagraphFont"/>
    <w:uiPriority w:val="99"/>
    <w:semiHidden/>
    <w:unhideWhenUsed/>
    <w:rsid w:val="00B03555"/>
    <w:rPr>
      <w:sz w:val="16"/>
      <w:szCs w:val="16"/>
    </w:rPr>
  </w:style>
  <w:style w:type="paragraph" w:styleId="CommentText">
    <w:name w:val="annotation text"/>
    <w:basedOn w:val="Normal"/>
    <w:link w:val="CommentTextChar"/>
    <w:uiPriority w:val="99"/>
    <w:unhideWhenUsed/>
    <w:rsid w:val="00B03555"/>
    <w:pPr>
      <w:spacing w:line="240" w:lineRule="auto"/>
    </w:pPr>
    <w:rPr>
      <w:sz w:val="20"/>
      <w:szCs w:val="20"/>
    </w:rPr>
  </w:style>
  <w:style w:type="character" w:customStyle="1" w:styleId="CommentTextChar">
    <w:name w:val="Comment Text Char"/>
    <w:basedOn w:val="DefaultParagraphFont"/>
    <w:link w:val="CommentText"/>
    <w:uiPriority w:val="99"/>
    <w:rsid w:val="00B03555"/>
    <w:rPr>
      <w:sz w:val="20"/>
      <w:szCs w:val="20"/>
    </w:rPr>
  </w:style>
  <w:style w:type="paragraph" w:styleId="CommentSubject">
    <w:name w:val="annotation subject"/>
    <w:basedOn w:val="CommentText"/>
    <w:next w:val="CommentText"/>
    <w:link w:val="CommentSubjectChar"/>
    <w:uiPriority w:val="99"/>
    <w:semiHidden/>
    <w:unhideWhenUsed/>
    <w:rsid w:val="00B03555"/>
    <w:rPr>
      <w:b/>
      <w:bCs/>
    </w:rPr>
  </w:style>
  <w:style w:type="character" w:customStyle="1" w:styleId="CommentSubjectChar">
    <w:name w:val="Comment Subject Char"/>
    <w:basedOn w:val="CommentTextChar"/>
    <w:link w:val="CommentSubject"/>
    <w:uiPriority w:val="99"/>
    <w:semiHidden/>
    <w:rsid w:val="00B03555"/>
    <w:rPr>
      <w:b/>
      <w:bCs/>
      <w:sz w:val="20"/>
      <w:szCs w:val="20"/>
    </w:rPr>
  </w:style>
  <w:style w:type="character" w:styleId="Mention">
    <w:name w:val="Mention"/>
    <w:basedOn w:val="DefaultParagraphFont"/>
    <w:uiPriority w:val="99"/>
    <w:unhideWhenUsed/>
    <w:rsid w:val="00B03555"/>
    <w:rPr>
      <w:color w:val="2B579A"/>
      <w:shd w:val="clear" w:color="auto" w:fill="E1DFDD"/>
    </w:rPr>
  </w:style>
  <w:style w:type="character" w:styleId="Hyperlink">
    <w:name w:val="Hyperlink"/>
    <w:basedOn w:val="DefaultParagraphFont"/>
    <w:uiPriority w:val="99"/>
    <w:unhideWhenUsed/>
    <w:rsid w:val="00F258E5"/>
    <w:rPr>
      <w:color w:val="0563C1" w:themeColor="hyperlink"/>
      <w:u w:val="single"/>
    </w:rPr>
  </w:style>
  <w:style w:type="character" w:styleId="FollowedHyperlink">
    <w:name w:val="FollowedHyperlink"/>
    <w:basedOn w:val="DefaultParagraphFont"/>
    <w:uiPriority w:val="99"/>
    <w:semiHidden/>
    <w:unhideWhenUsed/>
    <w:rsid w:val="0023450B"/>
    <w:rPr>
      <w:color w:val="954F72" w:themeColor="followedHyperlink"/>
      <w:u w:val="single"/>
    </w:rPr>
  </w:style>
  <w:style w:type="paragraph" w:styleId="Revision">
    <w:name w:val="Revision"/>
    <w:hidden/>
    <w:uiPriority w:val="99"/>
    <w:semiHidden/>
    <w:rsid w:val="007D13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97">
      <w:bodyDiv w:val="1"/>
      <w:marLeft w:val="0"/>
      <w:marRight w:val="0"/>
      <w:marTop w:val="0"/>
      <w:marBottom w:val="0"/>
      <w:divBdr>
        <w:top w:val="none" w:sz="0" w:space="0" w:color="auto"/>
        <w:left w:val="none" w:sz="0" w:space="0" w:color="auto"/>
        <w:bottom w:val="none" w:sz="0" w:space="0" w:color="auto"/>
        <w:right w:val="none" w:sz="0" w:space="0" w:color="auto"/>
      </w:divBdr>
      <w:divsChild>
        <w:div w:id="1219633782">
          <w:marLeft w:val="274"/>
          <w:marRight w:val="0"/>
          <w:marTop w:val="0"/>
          <w:marBottom w:val="0"/>
          <w:divBdr>
            <w:top w:val="none" w:sz="0" w:space="0" w:color="auto"/>
            <w:left w:val="none" w:sz="0" w:space="0" w:color="auto"/>
            <w:bottom w:val="none" w:sz="0" w:space="0" w:color="auto"/>
            <w:right w:val="none" w:sz="0" w:space="0" w:color="auto"/>
          </w:divBdr>
        </w:div>
      </w:divsChild>
    </w:div>
    <w:div w:id="438306460">
      <w:bodyDiv w:val="1"/>
      <w:marLeft w:val="0"/>
      <w:marRight w:val="0"/>
      <w:marTop w:val="0"/>
      <w:marBottom w:val="0"/>
      <w:divBdr>
        <w:top w:val="none" w:sz="0" w:space="0" w:color="auto"/>
        <w:left w:val="none" w:sz="0" w:space="0" w:color="auto"/>
        <w:bottom w:val="none" w:sz="0" w:space="0" w:color="auto"/>
        <w:right w:val="none" w:sz="0" w:space="0" w:color="auto"/>
      </w:divBdr>
      <w:divsChild>
        <w:div w:id="171534363">
          <w:marLeft w:val="274"/>
          <w:marRight w:val="0"/>
          <w:marTop w:val="0"/>
          <w:marBottom w:val="0"/>
          <w:divBdr>
            <w:top w:val="none" w:sz="0" w:space="0" w:color="auto"/>
            <w:left w:val="none" w:sz="0" w:space="0" w:color="auto"/>
            <w:bottom w:val="none" w:sz="0" w:space="0" w:color="auto"/>
            <w:right w:val="none" w:sz="0" w:space="0" w:color="auto"/>
          </w:divBdr>
        </w:div>
        <w:div w:id="497311217">
          <w:marLeft w:val="274"/>
          <w:marRight w:val="0"/>
          <w:marTop w:val="0"/>
          <w:marBottom w:val="0"/>
          <w:divBdr>
            <w:top w:val="none" w:sz="0" w:space="0" w:color="auto"/>
            <w:left w:val="none" w:sz="0" w:space="0" w:color="auto"/>
            <w:bottom w:val="none" w:sz="0" w:space="0" w:color="auto"/>
            <w:right w:val="none" w:sz="0" w:space="0" w:color="auto"/>
          </w:divBdr>
        </w:div>
        <w:div w:id="894705210">
          <w:marLeft w:val="274"/>
          <w:marRight w:val="0"/>
          <w:marTop w:val="0"/>
          <w:marBottom w:val="0"/>
          <w:divBdr>
            <w:top w:val="none" w:sz="0" w:space="0" w:color="auto"/>
            <w:left w:val="none" w:sz="0" w:space="0" w:color="auto"/>
            <w:bottom w:val="none" w:sz="0" w:space="0" w:color="auto"/>
            <w:right w:val="none" w:sz="0" w:space="0" w:color="auto"/>
          </w:divBdr>
        </w:div>
        <w:div w:id="1645621143">
          <w:marLeft w:val="274"/>
          <w:marRight w:val="0"/>
          <w:marTop w:val="0"/>
          <w:marBottom w:val="0"/>
          <w:divBdr>
            <w:top w:val="none" w:sz="0" w:space="0" w:color="auto"/>
            <w:left w:val="none" w:sz="0" w:space="0" w:color="auto"/>
            <w:bottom w:val="none" w:sz="0" w:space="0" w:color="auto"/>
            <w:right w:val="none" w:sz="0" w:space="0" w:color="auto"/>
          </w:divBdr>
        </w:div>
      </w:divsChild>
    </w:div>
    <w:div w:id="815225416">
      <w:bodyDiv w:val="1"/>
      <w:marLeft w:val="0"/>
      <w:marRight w:val="0"/>
      <w:marTop w:val="0"/>
      <w:marBottom w:val="0"/>
      <w:divBdr>
        <w:top w:val="none" w:sz="0" w:space="0" w:color="auto"/>
        <w:left w:val="none" w:sz="0" w:space="0" w:color="auto"/>
        <w:bottom w:val="none" w:sz="0" w:space="0" w:color="auto"/>
        <w:right w:val="none" w:sz="0" w:space="0" w:color="auto"/>
      </w:divBdr>
      <w:divsChild>
        <w:div w:id="71899733">
          <w:marLeft w:val="274"/>
          <w:marRight w:val="0"/>
          <w:marTop w:val="0"/>
          <w:marBottom w:val="0"/>
          <w:divBdr>
            <w:top w:val="none" w:sz="0" w:space="0" w:color="auto"/>
            <w:left w:val="none" w:sz="0" w:space="0" w:color="auto"/>
            <w:bottom w:val="none" w:sz="0" w:space="0" w:color="auto"/>
            <w:right w:val="none" w:sz="0" w:space="0" w:color="auto"/>
          </w:divBdr>
        </w:div>
      </w:divsChild>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77296734">
      <w:bodyDiv w:val="1"/>
      <w:marLeft w:val="0"/>
      <w:marRight w:val="0"/>
      <w:marTop w:val="0"/>
      <w:marBottom w:val="0"/>
      <w:divBdr>
        <w:top w:val="none" w:sz="0" w:space="0" w:color="auto"/>
        <w:left w:val="none" w:sz="0" w:space="0" w:color="auto"/>
        <w:bottom w:val="none" w:sz="0" w:space="0" w:color="auto"/>
        <w:right w:val="none" w:sz="0" w:space="0" w:color="auto"/>
      </w:divBdr>
    </w:div>
    <w:div w:id="1077167554">
      <w:bodyDiv w:val="1"/>
      <w:marLeft w:val="0"/>
      <w:marRight w:val="0"/>
      <w:marTop w:val="0"/>
      <w:marBottom w:val="0"/>
      <w:divBdr>
        <w:top w:val="none" w:sz="0" w:space="0" w:color="auto"/>
        <w:left w:val="none" w:sz="0" w:space="0" w:color="auto"/>
        <w:bottom w:val="none" w:sz="0" w:space="0" w:color="auto"/>
        <w:right w:val="none" w:sz="0" w:space="0" w:color="auto"/>
      </w:divBdr>
    </w:div>
    <w:div w:id="18430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31a5d86-6dda-4457-85e5-c55bbc07923d}" enabled="0" method="" siteId="{b31a5d86-6dda-4457-85e5-c55bbc07923d}"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Revati Shinde</dc:creator>
  <cp:keywords/>
  <dc:description/>
  <cp:lastModifiedBy>Revati Shinde</cp:lastModifiedBy>
  <cp:revision>8</cp:revision>
  <dcterms:created xsi:type="dcterms:W3CDTF">2024-05-09T17:54:00Z</dcterms:created>
  <dcterms:modified xsi:type="dcterms:W3CDTF">2024-05-09T18:09:00Z</dcterms:modified>
</cp:coreProperties>
</file>