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85CAE" w14:textId="6F3420B0" w:rsidR="006D6284" w:rsidRDefault="65A6F2F8" w:rsidP="006D6284">
      <w:pPr>
        <w:jc w:val="center"/>
        <w:rPr>
          <w:rFonts w:ascii="Calibri" w:eastAsia="Calibri" w:hAnsi="Calibri" w:cs="Calibri"/>
          <w:b/>
          <w:bCs/>
          <w:color w:val="000000" w:themeColor="text1"/>
          <w:sz w:val="26"/>
          <w:szCs w:val="26"/>
        </w:rPr>
      </w:pPr>
      <w:r w:rsidRPr="303CC4BE">
        <w:rPr>
          <w:rFonts w:ascii="Calibri" w:eastAsia="Calibri" w:hAnsi="Calibri" w:cs="Calibri"/>
          <w:b/>
          <w:bCs/>
          <w:color w:val="000000" w:themeColor="text1"/>
          <w:sz w:val="26"/>
          <w:szCs w:val="26"/>
        </w:rPr>
        <w:t xml:space="preserve">Hexagon Agility and </w:t>
      </w:r>
      <w:r w:rsidR="004D3DC0" w:rsidRPr="303CC4BE">
        <w:rPr>
          <w:rFonts w:ascii="Calibri" w:eastAsia="Calibri" w:hAnsi="Calibri" w:cs="Calibri"/>
          <w:b/>
          <w:bCs/>
          <w:color w:val="000000" w:themeColor="text1"/>
          <w:sz w:val="26"/>
          <w:szCs w:val="26"/>
        </w:rPr>
        <w:t>B</w:t>
      </w:r>
      <w:r w:rsidR="004D3DC0">
        <w:rPr>
          <w:rFonts w:ascii="Calibri" w:eastAsia="Calibri" w:hAnsi="Calibri" w:cs="Calibri"/>
          <w:b/>
          <w:bCs/>
          <w:color w:val="000000" w:themeColor="text1"/>
          <w:sz w:val="26"/>
          <w:szCs w:val="26"/>
        </w:rPr>
        <w:t>rudeli</w:t>
      </w:r>
      <w:r w:rsidR="004D3DC0" w:rsidRPr="303CC4BE">
        <w:rPr>
          <w:rFonts w:ascii="Calibri" w:eastAsia="Calibri" w:hAnsi="Calibri" w:cs="Calibri"/>
          <w:b/>
          <w:bCs/>
          <w:color w:val="000000" w:themeColor="text1"/>
          <w:sz w:val="26"/>
          <w:szCs w:val="26"/>
        </w:rPr>
        <w:t xml:space="preserve"> </w:t>
      </w:r>
      <w:r w:rsidR="004D3DC0">
        <w:rPr>
          <w:rFonts w:ascii="Calibri" w:eastAsia="Calibri" w:hAnsi="Calibri" w:cs="Calibri"/>
          <w:b/>
          <w:bCs/>
          <w:color w:val="000000" w:themeColor="text1"/>
          <w:sz w:val="26"/>
          <w:szCs w:val="26"/>
        </w:rPr>
        <w:t xml:space="preserve">Green Mobility </w:t>
      </w:r>
      <w:r w:rsidR="00E14A0C">
        <w:rPr>
          <w:rFonts w:ascii="Calibri" w:eastAsia="Calibri" w:hAnsi="Calibri" w:cs="Calibri"/>
          <w:b/>
          <w:bCs/>
          <w:color w:val="000000" w:themeColor="text1"/>
          <w:sz w:val="26"/>
          <w:szCs w:val="26"/>
        </w:rPr>
        <w:t>Announce</w:t>
      </w:r>
      <w:r w:rsidR="00E14A0C" w:rsidRPr="303CC4BE">
        <w:rPr>
          <w:rFonts w:ascii="Calibri" w:eastAsia="Calibri" w:hAnsi="Calibri" w:cs="Calibri"/>
          <w:b/>
          <w:bCs/>
          <w:color w:val="000000" w:themeColor="text1"/>
          <w:sz w:val="26"/>
          <w:szCs w:val="26"/>
        </w:rPr>
        <w:t xml:space="preserve"> </w:t>
      </w:r>
      <w:r w:rsidR="00E14A0C">
        <w:rPr>
          <w:rFonts w:ascii="Calibri" w:eastAsia="Calibri" w:hAnsi="Calibri" w:cs="Calibri"/>
          <w:b/>
          <w:bCs/>
          <w:color w:val="000000" w:themeColor="text1"/>
          <w:sz w:val="26"/>
          <w:szCs w:val="26"/>
        </w:rPr>
        <w:t>C</w:t>
      </w:r>
      <w:r w:rsidRPr="303CC4BE">
        <w:rPr>
          <w:rFonts w:ascii="Calibri" w:eastAsia="Calibri" w:hAnsi="Calibri" w:cs="Calibri"/>
          <w:b/>
          <w:bCs/>
          <w:color w:val="000000" w:themeColor="text1"/>
          <w:sz w:val="26"/>
          <w:szCs w:val="26"/>
        </w:rPr>
        <w:t xml:space="preserve">ollaboration to </w:t>
      </w:r>
      <w:r w:rsidR="00475ED2">
        <w:rPr>
          <w:rFonts w:ascii="Calibri" w:eastAsia="Calibri" w:hAnsi="Calibri" w:cs="Calibri"/>
          <w:b/>
          <w:bCs/>
          <w:color w:val="000000" w:themeColor="text1"/>
          <w:sz w:val="26"/>
          <w:szCs w:val="26"/>
        </w:rPr>
        <w:t>D</w:t>
      </w:r>
      <w:r w:rsidR="009277BA">
        <w:rPr>
          <w:rFonts w:ascii="Calibri" w:eastAsia="Calibri" w:hAnsi="Calibri" w:cs="Calibri"/>
          <w:b/>
          <w:bCs/>
          <w:color w:val="000000" w:themeColor="text1"/>
          <w:sz w:val="26"/>
          <w:szCs w:val="26"/>
        </w:rPr>
        <w:t xml:space="preserve">eliver </w:t>
      </w:r>
      <w:r w:rsidR="00393A78">
        <w:rPr>
          <w:rFonts w:ascii="Calibri" w:eastAsia="Calibri" w:hAnsi="Calibri" w:cs="Calibri"/>
          <w:b/>
          <w:bCs/>
          <w:color w:val="000000" w:themeColor="text1"/>
          <w:sz w:val="26"/>
          <w:szCs w:val="26"/>
        </w:rPr>
        <w:t>NZEV</w:t>
      </w:r>
      <w:r w:rsidR="00475ED2">
        <w:rPr>
          <w:rFonts w:ascii="Calibri" w:eastAsia="Calibri" w:hAnsi="Calibri" w:cs="Calibri"/>
          <w:b/>
          <w:bCs/>
          <w:color w:val="000000" w:themeColor="text1"/>
          <w:sz w:val="26"/>
          <w:szCs w:val="26"/>
        </w:rPr>
        <w:t>s</w:t>
      </w:r>
      <w:r w:rsidR="00393A78">
        <w:rPr>
          <w:rFonts w:ascii="Calibri" w:eastAsia="Calibri" w:hAnsi="Calibri" w:cs="Calibri"/>
          <w:b/>
          <w:bCs/>
          <w:color w:val="000000" w:themeColor="text1"/>
          <w:sz w:val="26"/>
          <w:szCs w:val="26"/>
        </w:rPr>
        <w:t xml:space="preserve"> </w:t>
      </w:r>
      <w:r w:rsidR="17819216" w:rsidRPr="6BA713DB">
        <w:rPr>
          <w:rFonts w:ascii="Calibri" w:eastAsia="Calibri" w:hAnsi="Calibri" w:cs="Calibri"/>
          <w:b/>
          <w:bCs/>
          <w:color w:val="000000" w:themeColor="text1"/>
          <w:sz w:val="26"/>
          <w:szCs w:val="26"/>
        </w:rPr>
        <w:t>for</w:t>
      </w:r>
      <w:r w:rsidR="009277BA">
        <w:rPr>
          <w:rFonts w:ascii="Calibri" w:eastAsia="Calibri" w:hAnsi="Calibri" w:cs="Calibri"/>
          <w:b/>
          <w:bCs/>
          <w:color w:val="000000" w:themeColor="text1"/>
          <w:sz w:val="26"/>
          <w:szCs w:val="26"/>
        </w:rPr>
        <w:t xml:space="preserve"> U.S. </w:t>
      </w:r>
      <w:r w:rsidRPr="303CC4BE">
        <w:rPr>
          <w:rFonts w:ascii="Calibri" w:eastAsia="Calibri" w:hAnsi="Calibri" w:cs="Calibri"/>
          <w:b/>
          <w:bCs/>
          <w:color w:val="000000" w:themeColor="text1"/>
          <w:sz w:val="26"/>
          <w:szCs w:val="26"/>
        </w:rPr>
        <w:t>Heavy-Duty Freight Transport</w:t>
      </w:r>
    </w:p>
    <w:p w14:paraId="7131C0EC" w14:textId="58F14830" w:rsidR="006D6284" w:rsidRDefault="597B055A" w:rsidP="006D6284">
      <w:pPr>
        <w:jc w:val="center"/>
        <w:rPr>
          <w:rFonts w:ascii="Calibri" w:eastAsia="Calibri" w:hAnsi="Calibri" w:cs="Calibri"/>
          <w:i/>
          <w:color w:val="000000" w:themeColor="text1"/>
        </w:rPr>
      </w:pPr>
      <w:r w:rsidRPr="006D6284">
        <w:rPr>
          <w:rFonts w:ascii="Calibri" w:eastAsia="Calibri" w:hAnsi="Calibri" w:cs="Calibri"/>
          <w:i/>
          <w:color w:val="000000" w:themeColor="text1"/>
        </w:rPr>
        <w:t>NZEV technology</w:t>
      </w:r>
      <w:r w:rsidR="79E44B60" w:rsidRPr="1817F71B">
        <w:rPr>
          <w:rFonts w:ascii="Calibri" w:eastAsia="Calibri" w:hAnsi="Calibri" w:cs="Calibri"/>
          <w:i/>
          <w:iCs/>
          <w:color w:val="000000" w:themeColor="text1"/>
        </w:rPr>
        <w:t xml:space="preserve"> </w:t>
      </w:r>
      <w:r w:rsidR="79E44B60" w:rsidRPr="7C9AC0AE">
        <w:rPr>
          <w:rFonts w:ascii="Calibri" w:eastAsia="Calibri" w:hAnsi="Calibri" w:cs="Calibri"/>
          <w:i/>
          <w:iCs/>
          <w:color w:val="000000" w:themeColor="text1"/>
        </w:rPr>
        <w:t>collaboration</w:t>
      </w:r>
      <w:r w:rsidRPr="006D6284">
        <w:rPr>
          <w:rFonts w:ascii="Calibri" w:eastAsia="Calibri" w:hAnsi="Calibri" w:cs="Calibri"/>
          <w:i/>
          <w:color w:val="000000" w:themeColor="text1"/>
        </w:rPr>
        <w:t>, which integrates Hexagon’</w:t>
      </w:r>
      <w:r w:rsidR="5620DFD6" w:rsidRPr="006D6284">
        <w:rPr>
          <w:rFonts w:ascii="Calibri" w:eastAsia="Calibri" w:hAnsi="Calibri" w:cs="Calibri"/>
          <w:i/>
          <w:color w:val="000000" w:themeColor="text1"/>
        </w:rPr>
        <w:t xml:space="preserve">s NG/RNG systems with </w:t>
      </w:r>
      <w:r w:rsidR="004D3DC0">
        <w:rPr>
          <w:rFonts w:ascii="Calibri" w:eastAsia="Calibri" w:hAnsi="Calibri" w:cs="Calibri"/>
          <w:i/>
          <w:color w:val="000000" w:themeColor="text1"/>
        </w:rPr>
        <w:t xml:space="preserve">Brudeli </w:t>
      </w:r>
      <w:r w:rsidR="042DB8AA" w:rsidRPr="006D6284">
        <w:rPr>
          <w:rFonts w:ascii="Calibri" w:eastAsia="Calibri" w:hAnsi="Calibri" w:cs="Calibri"/>
          <w:i/>
          <w:color w:val="000000" w:themeColor="text1"/>
        </w:rPr>
        <w:t xml:space="preserve">plug-in </w:t>
      </w:r>
      <w:r w:rsidR="004D3DC0" w:rsidRPr="006D6284">
        <w:rPr>
          <w:rFonts w:ascii="Calibri" w:eastAsia="Calibri" w:hAnsi="Calibri" w:cs="Calibri"/>
          <w:i/>
          <w:color w:val="000000" w:themeColor="text1"/>
        </w:rPr>
        <w:t>P</w:t>
      </w:r>
      <w:r w:rsidR="004D3DC0">
        <w:rPr>
          <w:rFonts w:ascii="Calibri" w:eastAsia="Calibri" w:hAnsi="Calibri" w:cs="Calibri"/>
          <w:i/>
          <w:color w:val="000000" w:themeColor="text1"/>
        </w:rPr>
        <w:t>OWERHYBRID</w:t>
      </w:r>
      <w:r w:rsidR="006301DF">
        <w:rPr>
          <w:rFonts w:ascii="Calibri" w:eastAsia="Calibri" w:hAnsi="Calibri" w:cs="Calibri"/>
          <w:i/>
          <w:color w:val="000000" w:themeColor="text1"/>
        </w:rPr>
        <w:t>™</w:t>
      </w:r>
      <w:r w:rsidR="004D3DC0">
        <w:rPr>
          <w:rFonts w:ascii="Calibri" w:eastAsia="Calibri" w:hAnsi="Calibri" w:cs="Calibri"/>
          <w:i/>
          <w:color w:val="000000" w:themeColor="text1"/>
        </w:rPr>
        <w:t xml:space="preserve"> </w:t>
      </w:r>
      <w:r w:rsidR="042DB8AA" w:rsidRPr="006D6284">
        <w:rPr>
          <w:rFonts w:ascii="Calibri" w:eastAsia="Calibri" w:hAnsi="Calibri" w:cs="Calibri"/>
          <w:i/>
          <w:color w:val="000000" w:themeColor="text1"/>
        </w:rPr>
        <w:t>technology,</w:t>
      </w:r>
      <w:r w:rsidR="00256FF8">
        <w:rPr>
          <w:rFonts w:ascii="Calibri" w:eastAsia="Calibri" w:hAnsi="Calibri" w:cs="Calibri"/>
          <w:i/>
          <w:color w:val="000000" w:themeColor="text1"/>
        </w:rPr>
        <w:t xml:space="preserve"> is</w:t>
      </w:r>
      <w:r w:rsidR="042DB8AA" w:rsidRPr="006D6284">
        <w:rPr>
          <w:rFonts w:ascii="Calibri" w:eastAsia="Calibri" w:hAnsi="Calibri" w:cs="Calibri"/>
          <w:i/>
          <w:color w:val="000000" w:themeColor="text1"/>
        </w:rPr>
        <w:t xml:space="preserve"> targeted at </w:t>
      </w:r>
      <w:r w:rsidR="162ED3B6" w:rsidRPr="006D6284">
        <w:rPr>
          <w:rFonts w:ascii="Calibri" w:eastAsia="Calibri" w:hAnsi="Calibri" w:cs="Calibri"/>
          <w:i/>
          <w:color w:val="000000" w:themeColor="text1"/>
        </w:rPr>
        <w:t xml:space="preserve">helping </w:t>
      </w:r>
      <w:r w:rsidR="162ED3B6" w:rsidRPr="006D6284">
        <w:rPr>
          <w:rFonts w:ascii="Calibri" w:eastAsia="Calibri" w:hAnsi="Calibri" w:cs="Calibri"/>
          <w:i/>
          <w:iCs/>
          <w:color w:val="000000" w:themeColor="text1"/>
        </w:rPr>
        <w:t>customers</w:t>
      </w:r>
      <w:r w:rsidR="162ED3B6" w:rsidRPr="006D6284">
        <w:rPr>
          <w:rFonts w:ascii="Calibri" w:eastAsia="Calibri" w:hAnsi="Calibri" w:cs="Calibri"/>
          <w:i/>
          <w:color w:val="000000" w:themeColor="text1"/>
        </w:rPr>
        <w:t xml:space="preserve"> </w:t>
      </w:r>
      <w:r w:rsidR="042DB8AA" w:rsidRPr="006D6284">
        <w:rPr>
          <w:rFonts w:ascii="Calibri" w:eastAsia="Calibri" w:hAnsi="Calibri" w:cs="Calibri"/>
          <w:i/>
          <w:color w:val="000000" w:themeColor="text1"/>
        </w:rPr>
        <w:t>achiev</w:t>
      </w:r>
      <w:r w:rsidR="6CDD362B" w:rsidRPr="006D6284">
        <w:rPr>
          <w:rFonts w:ascii="Calibri" w:eastAsia="Calibri" w:hAnsi="Calibri" w:cs="Calibri"/>
          <w:i/>
          <w:color w:val="000000" w:themeColor="text1"/>
        </w:rPr>
        <w:t>e</w:t>
      </w:r>
      <w:r w:rsidR="042DB8AA" w:rsidRPr="006D6284">
        <w:rPr>
          <w:rFonts w:ascii="Calibri" w:eastAsia="Calibri" w:hAnsi="Calibri" w:cs="Calibri"/>
          <w:i/>
          <w:color w:val="000000" w:themeColor="text1"/>
        </w:rPr>
        <w:t xml:space="preserve"> ACT and ACF compliance while maintaining </w:t>
      </w:r>
      <w:r w:rsidR="36F584D0" w:rsidRPr="006D6284">
        <w:rPr>
          <w:rFonts w:ascii="Calibri" w:eastAsia="Calibri" w:hAnsi="Calibri" w:cs="Calibri"/>
          <w:i/>
          <w:color w:val="000000" w:themeColor="text1"/>
        </w:rPr>
        <w:t>diesel-like duty cycles</w:t>
      </w:r>
    </w:p>
    <w:p w14:paraId="48D7232D" w14:textId="27E84395" w:rsidR="65A6F2F8" w:rsidRDefault="65A6F2F8" w:rsidP="303CC4BE">
      <w:pPr>
        <w:rPr>
          <w:rFonts w:ascii="Calibri" w:eastAsia="Calibri" w:hAnsi="Calibri" w:cs="Calibri"/>
          <w:color w:val="000000" w:themeColor="text1"/>
        </w:rPr>
      </w:pPr>
      <w:r w:rsidRPr="303CC4BE">
        <w:rPr>
          <w:rFonts w:ascii="Calibri" w:eastAsia="Calibri" w:hAnsi="Calibri" w:cs="Calibri"/>
          <w:color w:val="000000" w:themeColor="text1"/>
        </w:rPr>
        <w:t xml:space="preserve">Las Vegas, NV – May 21, 2024: Hexagon Agility, a global leader in clean fuel solutions for commercial vehicles, and </w:t>
      </w:r>
      <w:r w:rsidR="004D3DC0">
        <w:rPr>
          <w:rFonts w:ascii="Calibri" w:eastAsia="Calibri" w:hAnsi="Calibri" w:cs="Calibri"/>
          <w:color w:val="000000" w:themeColor="text1"/>
        </w:rPr>
        <w:t>Brudeli Green Mobility (Brudeli)</w:t>
      </w:r>
      <w:r w:rsidRPr="303CC4BE">
        <w:rPr>
          <w:rFonts w:ascii="Calibri" w:eastAsia="Calibri" w:hAnsi="Calibri" w:cs="Calibri"/>
          <w:color w:val="000000" w:themeColor="text1"/>
        </w:rPr>
        <w:t>, the Norwegian electric transmission technology company, today announced a collaboration aimed at disrupting the Class 7 and 8 North American truck market. This collaboration integrates Hexagon</w:t>
      </w:r>
      <w:r w:rsidR="003305EF">
        <w:rPr>
          <w:rFonts w:ascii="Calibri" w:eastAsia="Calibri" w:hAnsi="Calibri" w:cs="Calibri"/>
          <w:color w:val="000000" w:themeColor="text1"/>
        </w:rPr>
        <w:t xml:space="preserve"> Agility</w:t>
      </w:r>
      <w:r w:rsidR="00B12209">
        <w:rPr>
          <w:rFonts w:ascii="Calibri" w:eastAsia="Calibri" w:hAnsi="Calibri" w:cs="Calibri"/>
          <w:color w:val="000000" w:themeColor="text1"/>
        </w:rPr>
        <w:t>’s</w:t>
      </w:r>
      <w:r w:rsidRPr="303CC4BE">
        <w:rPr>
          <w:rFonts w:ascii="Calibri" w:eastAsia="Calibri" w:hAnsi="Calibri" w:cs="Calibri"/>
          <w:color w:val="000000" w:themeColor="text1"/>
        </w:rPr>
        <w:t xml:space="preserve"> industry-leading CNG/RNG systems with </w:t>
      </w:r>
      <w:r w:rsidR="004D3DC0">
        <w:rPr>
          <w:rFonts w:ascii="Calibri" w:eastAsia="Calibri" w:hAnsi="Calibri" w:cs="Calibri"/>
          <w:color w:val="000000" w:themeColor="text1"/>
        </w:rPr>
        <w:t>Brudeli</w:t>
      </w:r>
      <w:r w:rsidR="004D3DC0" w:rsidRPr="303CC4BE">
        <w:rPr>
          <w:rFonts w:ascii="Calibri" w:eastAsia="Calibri" w:hAnsi="Calibri" w:cs="Calibri"/>
          <w:color w:val="000000" w:themeColor="text1"/>
        </w:rPr>
        <w:t xml:space="preserve">'s </w:t>
      </w:r>
      <w:r w:rsidRPr="303CC4BE">
        <w:rPr>
          <w:rFonts w:ascii="Calibri" w:eastAsia="Calibri" w:hAnsi="Calibri" w:cs="Calibri"/>
          <w:color w:val="000000" w:themeColor="text1"/>
        </w:rPr>
        <w:t xml:space="preserve">patented plug-in </w:t>
      </w:r>
      <w:r w:rsidR="004D3DC0">
        <w:rPr>
          <w:rFonts w:ascii="Calibri" w:eastAsia="Calibri" w:hAnsi="Calibri" w:cs="Calibri"/>
          <w:color w:val="000000" w:themeColor="text1"/>
        </w:rPr>
        <w:t>POWERHYBRID</w:t>
      </w:r>
      <w:r w:rsidR="00E06183">
        <w:rPr>
          <w:rFonts w:ascii="Calibri" w:eastAsia="Calibri" w:hAnsi="Calibri" w:cs="Calibri"/>
          <w:color w:val="000000" w:themeColor="text1"/>
        </w:rPr>
        <w:t>™</w:t>
      </w:r>
      <w:r w:rsidR="0085552C" w:rsidRPr="303CC4BE">
        <w:rPr>
          <w:rFonts w:ascii="Calibri" w:eastAsia="Calibri" w:hAnsi="Calibri" w:cs="Calibri"/>
          <w:color w:val="000000" w:themeColor="text1"/>
        </w:rPr>
        <w:t xml:space="preserve"> </w:t>
      </w:r>
      <w:r w:rsidRPr="303CC4BE">
        <w:rPr>
          <w:rFonts w:ascii="Calibri" w:eastAsia="Calibri" w:hAnsi="Calibri" w:cs="Calibri"/>
          <w:color w:val="000000" w:themeColor="text1"/>
        </w:rPr>
        <w:t>technology, offering fleets the capability to maintain diesel-like duty cycles, realize significant fuel cost savings, achieve decarbonization goals, and comply with stringent emissions regulations.</w:t>
      </w:r>
    </w:p>
    <w:p w14:paraId="09C71A64" w14:textId="40F1B1AB" w:rsidR="65A6F2F8" w:rsidRDefault="65A6F2F8" w:rsidP="303CC4BE">
      <w:pPr>
        <w:rPr>
          <w:rFonts w:ascii="Calibri" w:eastAsia="Calibri" w:hAnsi="Calibri" w:cs="Calibri"/>
          <w:color w:val="000000" w:themeColor="text1"/>
        </w:rPr>
      </w:pPr>
      <w:r w:rsidRPr="303CC4BE">
        <w:rPr>
          <w:rFonts w:ascii="Calibri" w:eastAsia="Calibri" w:hAnsi="Calibri" w:cs="Calibri"/>
          <w:b/>
          <w:bCs/>
          <w:color w:val="000000" w:themeColor="text1"/>
        </w:rPr>
        <w:t>Power, Performance and Flexibility</w:t>
      </w:r>
    </w:p>
    <w:p w14:paraId="21D62E29" w14:textId="623F849F" w:rsidR="65A6F2F8" w:rsidRDefault="65A6F2F8" w:rsidP="7670A5C5">
      <w:pPr>
        <w:spacing w:line="278" w:lineRule="auto"/>
        <w:rPr>
          <w:rFonts w:ascii="Calibri" w:eastAsia="Calibri" w:hAnsi="Calibri" w:cs="Calibri"/>
          <w:color w:val="000000" w:themeColor="text1"/>
        </w:rPr>
      </w:pPr>
      <w:r w:rsidRPr="303CC4BE">
        <w:rPr>
          <w:rFonts w:ascii="Calibri" w:eastAsia="Calibri" w:hAnsi="Calibri" w:cs="Calibri"/>
          <w:color w:val="000000" w:themeColor="text1"/>
        </w:rPr>
        <w:t xml:space="preserve">The </w:t>
      </w:r>
      <w:r w:rsidR="00E06183">
        <w:rPr>
          <w:rFonts w:ascii="Calibri" w:eastAsia="Calibri" w:hAnsi="Calibri" w:cs="Calibri"/>
          <w:color w:val="000000" w:themeColor="text1"/>
        </w:rPr>
        <w:t>Brudeli</w:t>
      </w:r>
      <w:r w:rsidR="00E06183" w:rsidRPr="303CC4BE">
        <w:rPr>
          <w:rFonts w:ascii="Calibri" w:eastAsia="Calibri" w:hAnsi="Calibri" w:cs="Calibri"/>
          <w:color w:val="000000" w:themeColor="text1"/>
        </w:rPr>
        <w:t xml:space="preserve"> P</w:t>
      </w:r>
      <w:r w:rsidR="00E06183">
        <w:rPr>
          <w:rFonts w:ascii="Calibri" w:eastAsia="Calibri" w:hAnsi="Calibri" w:cs="Calibri"/>
          <w:color w:val="000000" w:themeColor="text1"/>
        </w:rPr>
        <w:t>OWERHYBRID™</w:t>
      </w:r>
      <w:r w:rsidR="00E06183" w:rsidRPr="303CC4BE">
        <w:rPr>
          <w:rFonts w:ascii="Calibri" w:eastAsia="Calibri" w:hAnsi="Calibri" w:cs="Calibri"/>
          <w:color w:val="000000" w:themeColor="text1"/>
        </w:rPr>
        <w:t xml:space="preserve"> </w:t>
      </w:r>
      <w:r w:rsidRPr="303CC4BE">
        <w:rPr>
          <w:rFonts w:ascii="Calibri" w:eastAsia="Calibri" w:hAnsi="Calibri" w:cs="Calibri"/>
          <w:color w:val="000000" w:themeColor="text1"/>
        </w:rPr>
        <w:t xml:space="preserve">allows long-haul trucks to operate </w:t>
      </w:r>
      <w:r w:rsidR="2D759523" w:rsidRPr="303CC4BE">
        <w:rPr>
          <w:rFonts w:ascii="Calibri" w:eastAsia="Calibri" w:hAnsi="Calibri" w:cs="Calibri"/>
          <w:color w:val="000000" w:themeColor="text1"/>
        </w:rPr>
        <w:t xml:space="preserve">up to </w:t>
      </w:r>
      <w:r w:rsidRPr="303CC4BE">
        <w:rPr>
          <w:rFonts w:ascii="Calibri" w:eastAsia="Calibri" w:hAnsi="Calibri" w:cs="Calibri"/>
          <w:color w:val="000000" w:themeColor="text1"/>
        </w:rPr>
        <w:t xml:space="preserve">80% electric energy, utilizing a dual electric motor system. </w:t>
      </w:r>
      <w:r w:rsidR="1BA2EBA5" w:rsidRPr="7670A5C5">
        <w:rPr>
          <w:rFonts w:ascii="Calibri" w:eastAsia="Calibri" w:hAnsi="Calibri" w:cs="Calibri"/>
          <w:color w:val="000000" w:themeColor="text1"/>
        </w:rPr>
        <w:t xml:space="preserve">This patented setup enables the powertrain to effortlessly switch between serial and parallel hybrid modes, </w:t>
      </w:r>
      <w:r w:rsidR="00256FF8">
        <w:rPr>
          <w:rFonts w:ascii="Calibri" w:eastAsia="Calibri" w:hAnsi="Calibri" w:cs="Calibri"/>
          <w:color w:val="000000" w:themeColor="text1"/>
        </w:rPr>
        <w:t xml:space="preserve">allowing </w:t>
      </w:r>
      <w:r w:rsidR="1BA2EBA5" w:rsidRPr="7670A5C5">
        <w:rPr>
          <w:rFonts w:ascii="Calibri" w:eastAsia="Calibri" w:hAnsi="Calibri" w:cs="Calibri"/>
          <w:color w:val="000000" w:themeColor="text1"/>
        </w:rPr>
        <w:t xml:space="preserve">the truck </w:t>
      </w:r>
      <w:r w:rsidR="00256FF8">
        <w:rPr>
          <w:rFonts w:ascii="Calibri" w:eastAsia="Calibri" w:hAnsi="Calibri" w:cs="Calibri"/>
          <w:color w:val="000000" w:themeColor="text1"/>
        </w:rPr>
        <w:t>to</w:t>
      </w:r>
      <w:r w:rsidR="1BA2EBA5" w:rsidRPr="7670A5C5">
        <w:rPr>
          <w:rFonts w:ascii="Calibri" w:eastAsia="Calibri" w:hAnsi="Calibri" w:cs="Calibri"/>
          <w:color w:val="000000" w:themeColor="text1"/>
        </w:rPr>
        <w:t xml:space="preserve"> operate in the most efficient mode as vehicle speed, load, driving patterns, and battery charge level vary, maximizing fuel economy and performance.</w:t>
      </w:r>
      <w:r w:rsidR="00475ED2">
        <w:rPr>
          <w:rStyle w:val="EndnoteReference"/>
          <w:rFonts w:ascii="Calibri" w:eastAsia="Calibri" w:hAnsi="Calibri" w:cs="Calibri"/>
          <w:color w:val="000000" w:themeColor="text1"/>
        </w:rPr>
        <w:endnoteReference w:id="2"/>
      </w:r>
    </w:p>
    <w:p w14:paraId="7EE68169" w14:textId="4A5729CC" w:rsidR="65A6F2F8" w:rsidRDefault="65A6F2F8" w:rsidP="303CC4BE">
      <w:pPr>
        <w:spacing w:line="279" w:lineRule="auto"/>
        <w:rPr>
          <w:rFonts w:ascii="Calibri" w:eastAsia="Calibri" w:hAnsi="Calibri" w:cs="Calibri"/>
          <w:color w:val="000000" w:themeColor="text1"/>
        </w:rPr>
      </w:pPr>
      <w:r w:rsidRPr="7670A5C5">
        <w:rPr>
          <w:rFonts w:ascii="Calibri" w:eastAsia="Calibri" w:hAnsi="Calibri" w:cs="Calibri"/>
          <w:color w:val="000000" w:themeColor="text1"/>
        </w:rPr>
        <w:t xml:space="preserve">This system provides flexibility for fleets to </w:t>
      </w:r>
      <w:r w:rsidR="009277BA" w:rsidRPr="7670A5C5">
        <w:rPr>
          <w:rFonts w:ascii="Calibri" w:eastAsia="Calibri" w:hAnsi="Calibri" w:cs="Calibri"/>
          <w:color w:val="000000" w:themeColor="text1"/>
        </w:rPr>
        <w:t>operate</w:t>
      </w:r>
      <w:r w:rsidRPr="7670A5C5">
        <w:rPr>
          <w:rFonts w:ascii="Calibri" w:eastAsia="Calibri" w:hAnsi="Calibri" w:cs="Calibri"/>
          <w:color w:val="000000" w:themeColor="text1"/>
        </w:rPr>
        <w:t xml:space="preserve"> with clean energy options</w:t>
      </w:r>
      <w:r w:rsidR="009277BA" w:rsidRPr="7670A5C5">
        <w:rPr>
          <w:rFonts w:ascii="Calibri" w:eastAsia="Calibri" w:hAnsi="Calibri" w:cs="Calibri"/>
          <w:color w:val="000000" w:themeColor="text1"/>
        </w:rPr>
        <w:t xml:space="preserve"> </w:t>
      </w:r>
      <w:r w:rsidRPr="7670A5C5">
        <w:rPr>
          <w:rFonts w:ascii="Calibri" w:eastAsia="Calibri" w:hAnsi="Calibri" w:cs="Calibri"/>
          <w:color w:val="000000" w:themeColor="text1"/>
        </w:rPr>
        <w:t xml:space="preserve">that are readily available. The truck can be refueled with </w:t>
      </w:r>
      <w:r w:rsidR="009277BA" w:rsidRPr="7670A5C5">
        <w:rPr>
          <w:rFonts w:ascii="Calibri" w:eastAsia="Calibri" w:hAnsi="Calibri" w:cs="Calibri"/>
          <w:color w:val="000000" w:themeColor="text1"/>
        </w:rPr>
        <w:t>renewable natural gas</w:t>
      </w:r>
      <w:r w:rsidR="1BAA3967" w:rsidRPr="7670A5C5">
        <w:rPr>
          <w:rFonts w:ascii="Calibri" w:eastAsia="Calibri" w:hAnsi="Calibri" w:cs="Calibri"/>
          <w:color w:val="000000" w:themeColor="text1"/>
        </w:rPr>
        <w:t xml:space="preserve"> </w:t>
      </w:r>
      <w:r w:rsidR="009277BA" w:rsidRPr="7670A5C5">
        <w:rPr>
          <w:rFonts w:ascii="Calibri" w:eastAsia="Calibri" w:hAnsi="Calibri" w:cs="Calibri"/>
          <w:color w:val="000000" w:themeColor="text1"/>
        </w:rPr>
        <w:t>(RNG)</w:t>
      </w:r>
      <w:r w:rsidR="00441DDB">
        <w:rPr>
          <w:rFonts w:ascii="Calibri" w:eastAsia="Calibri" w:hAnsi="Calibri" w:cs="Calibri"/>
          <w:color w:val="000000" w:themeColor="text1"/>
        </w:rPr>
        <w:t xml:space="preserve"> </w:t>
      </w:r>
      <w:r w:rsidRPr="7670A5C5">
        <w:rPr>
          <w:rFonts w:ascii="Calibri" w:eastAsia="Calibri" w:hAnsi="Calibri" w:cs="Calibri"/>
          <w:color w:val="000000" w:themeColor="text1"/>
        </w:rPr>
        <w:t xml:space="preserve">onsite or </w:t>
      </w:r>
      <w:r w:rsidR="11AFE235" w:rsidRPr="7670A5C5">
        <w:rPr>
          <w:rFonts w:ascii="Calibri" w:eastAsia="Calibri" w:hAnsi="Calibri" w:cs="Calibri"/>
          <w:color w:val="000000" w:themeColor="text1"/>
        </w:rPr>
        <w:t xml:space="preserve">at one of the </w:t>
      </w:r>
      <w:r w:rsidR="5A3E5FDE" w:rsidRPr="7670A5C5">
        <w:rPr>
          <w:rFonts w:ascii="Calibri" w:eastAsia="Calibri" w:hAnsi="Calibri" w:cs="Calibri"/>
          <w:color w:val="000000" w:themeColor="text1"/>
        </w:rPr>
        <w:t xml:space="preserve">more than </w:t>
      </w:r>
      <w:r w:rsidR="00441DDB">
        <w:rPr>
          <w:rFonts w:ascii="Calibri" w:eastAsia="Calibri" w:hAnsi="Calibri" w:cs="Calibri"/>
          <w:color w:val="000000" w:themeColor="text1"/>
        </w:rPr>
        <w:t>800</w:t>
      </w:r>
      <w:r w:rsidR="5A3E5FDE" w:rsidRPr="7670A5C5">
        <w:rPr>
          <w:rFonts w:ascii="Calibri" w:eastAsia="Calibri" w:hAnsi="Calibri" w:cs="Calibri"/>
          <w:color w:val="000000" w:themeColor="text1"/>
        </w:rPr>
        <w:t xml:space="preserve"> public natural gas fueling stations across the U.S.</w:t>
      </w:r>
      <w:r w:rsidRPr="7670A5C5">
        <w:rPr>
          <w:rFonts w:ascii="Calibri" w:eastAsia="Calibri" w:hAnsi="Calibri" w:cs="Calibri"/>
          <w:color w:val="000000" w:themeColor="text1"/>
        </w:rPr>
        <w:t xml:space="preserve"> </w:t>
      </w:r>
      <w:r w:rsidR="62D1AF72" w:rsidRPr="7670A5C5">
        <w:rPr>
          <w:rFonts w:ascii="Calibri" w:eastAsia="Calibri" w:hAnsi="Calibri" w:cs="Calibri"/>
          <w:color w:val="000000" w:themeColor="text1"/>
        </w:rPr>
        <w:t>when on</w:t>
      </w:r>
      <w:r w:rsidRPr="7670A5C5">
        <w:rPr>
          <w:rFonts w:ascii="Calibri" w:eastAsia="Calibri" w:hAnsi="Calibri" w:cs="Calibri"/>
          <w:color w:val="000000" w:themeColor="text1"/>
        </w:rPr>
        <w:t xml:space="preserve"> longer trips</w:t>
      </w:r>
      <w:r w:rsidR="77F6EF10" w:rsidRPr="7670A5C5">
        <w:rPr>
          <w:rFonts w:ascii="Calibri" w:eastAsia="Calibri" w:hAnsi="Calibri" w:cs="Calibri"/>
          <w:color w:val="000000" w:themeColor="text1"/>
        </w:rPr>
        <w:t xml:space="preserve">. To enable fleets to operate in zero-emission only mode in sensitive </w:t>
      </w:r>
      <w:r w:rsidR="5681251E" w:rsidRPr="7670A5C5">
        <w:rPr>
          <w:rFonts w:ascii="Calibri" w:eastAsia="Calibri" w:hAnsi="Calibri" w:cs="Calibri"/>
          <w:color w:val="000000" w:themeColor="text1"/>
        </w:rPr>
        <w:t>areas</w:t>
      </w:r>
      <w:r w:rsidR="77F6EF10" w:rsidRPr="7670A5C5">
        <w:rPr>
          <w:rFonts w:ascii="Calibri" w:eastAsia="Calibri" w:hAnsi="Calibri" w:cs="Calibri"/>
          <w:color w:val="000000" w:themeColor="text1"/>
        </w:rPr>
        <w:t>,</w:t>
      </w:r>
      <w:r w:rsidRPr="7670A5C5">
        <w:rPr>
          <w:rFonts w:ascii="Calibri" w:eastAsia="Calibri" w:hAnsi="Calibri" w:cs="Calibri"/>
          <w:color w:val="000000" w:themeColor="text1"/>
        </w:rPr>
        <w:t xml:space="preserve"> the plug-in battery system can be charged overnight</w:t>
      </w:r>
      <w:r w:rsidR="004B7828">
        <w:rPr>
          <w:rFonts w:ascii="Calibri" w:eastAsia="Calibri" w:hAnsi="Calibri" w:cs="Calibri"/>
          <w:color w:val="000000" w:themeColor="text1"/>
        </w:rPr>
        <w:t xml:space="preserve"> </w:t>
      </w:r>
      <w:r w:rsidRPr="7670A5C5">
        <w:rPr>
          <w:rFonts w:ascii="Calibri" w:eastAsia="Calibri" w:hAnsi="Calibri" w:cs="Calibri"/>
          <w:color w:val="000000" w:themeColor="text1"/>
        </w:rPr>
        <w:t>with a Level 2 charger</w:t>
      </w:r>
      <w:r w:rsidR="6F6A35F9" w:rsidRPr="7670A5C5">
        <w:rPr>
          <w:rFonts w:ascii="Calibri" w:eastAsia="Calibri" w:hAnsi="Calibri" w:cs="Calibri"/>
          <w:color w:val="000000" w:themeColor="text1"/>
        </w:rPr>
        <w:t>,</w:t>
      </w:r>
      <w:r w:rsidRPr="7670A5C5">
        <w:rPr>
          <w:rFonts w:ascii="Calibri" w:eastAsia="Calibri" w:hAnsi="Calibri" w:cs="Calibri"/>
          <w:color w:val="000000" w:themeColor="text1"/>
        </w:rPr>
        <w:t xml:space="preserve"> </w:t>
      </w:r>
      <w:r w:rsidR="6F6A35F9" w:rsidRPr="7670A5C5">
        <w:rPr>
          <w:rFonts w:ascii="Calibri" w:eastAsia="Calibri" w:hAnsi="Calibri" w:cs="Calibri"/>
          <w:color w:val="000000" w:themeColor="text1"/>
        </w:rPr>
        <w:t xml:space="preserve">which </w:t>
      </w:r>
      <w:r w:rsidR="008F7CDA">
        <w:rPr>
          <w:rFonts w:ascii="Calibri" w:eastAsia="Calibri" w:hAnsi="Calibri" w:cs="Calibri"/>
          <w:color w:val="000000" w:themeColor="text1"/>
        </w:rPr>
        <w:t>is</w:t>
      </w:r>
      <w:r w:rsidR="008F7CDA" w:rsidRPr="7670A5C5">
        <w:rPr>
          <w:rFonts w:ascii="Calibri" w:eastAsia="Calibri" w:hAnsi="Calibri" w:cs="Calibri"/>
          <w:color w:val="000000" w:themeColor="text1"/>
        </w:rPr>
        <w:t xml:space="preserve"> </w:t>
      </w:r>
      <w:r w:rsidR="6F6A35F9" w:rsidRPr="7670A5C5">
        <w:rPr>
          <w:rFonts w:ascii="Calibri" w:eastAsia="Calibri" w:hAnsi="Calibri" w:cs="Calibri"/>
          <w:color w:val="000000" w:themeColor="text1"/>
        </w:rPr>
        <w:t xml:space="preserve">typically less expensive to install </w:t>
      </w:r>
      <w:r w:rsidR="2EDBC9BB" w:rsidRPr="7670A5C5">
        <w:rPr>
          <w:rFonts w:ascii="Calibri" w:eastAsia="Calibri" w:hAnsi="Calibri" w:cs="Calibri"/>
          <w:color w:val="000000" w:themeColor="text1"/>
        </w:rPr>
        <w:t xml:space="preserve">than DC fast chargers </w:t>
      </w:r>
      <w:r w:rsidR="6F6A35F9" w:rsidRPr="7670A5C5">
        <w:rPr>
          <w:rFonts w:ascii="Calibri" w:eastAsia="Calibri" w:hAnsi="Calibri" w:cs="Calibri"/>
          <w:color w:val="000000" w:themeColor="text1"/>
        </w:rPr>
        <w:t xml:space="preserve">and </w:t>
      </w:r>
      <w:r w:rsidR="77E6DF06" w:rsidRPr="7670A5C5">
        <w:rPr>
          <w:rFonts w:ascii="Calibri" w:eastAsia="Calibri" w:hAnsi="Calibri" w:cs="Calibri"/>
          <w:color w:val="000000" w:themeColor="text1"/>
        </w:rPr>
        <w:t>can cost less per kWh consumed.</w:t>
      </w:r>
      <w:r w:rsidR="00041376" w:rsidRPr="7670A5C5">
        <w:rPr>
          <w:rFonts w:ascii="Calibri" w:eastAsia="Calibri" w:hAnsi="Calibri" w:cs="Calibri"/>
          <w:color w:val="000000" w:themeColor="text1"/>
        </w:rPr>
        <w:t xml:space="preserve"> </w:t>
      </w:r>
      <w:r w:rsidRPr="7670A5C5">
        <w:rPr>
          <w:rFonts w:ascii="Calibri" w:eastAsia="Calibri" w:hAnsi="Calibri" w:cs="Calibri"/>
          <w:color w:val="000000" w:themeColor="text1"/>
        </w:rPr>
        <w:t xml:space="preserve">The batteries will also charge via regenerative braking energy. </w:t>
      </w:r>
    </w:p>
    <w:p w14:paraId="0F3BE0BB" w14:textId="719C64D3" w:rsidR="65A6F2F8" w:rsidRDefault="65A6F2F8" w:rsidP="303CC4BE">
      <w:pPr>
        <w:rPr>
          <w:rFonts w:ascii="Calibri" w:eastAsia="Calibri" w:hAnsi="Calibri" w:cs="Calibri"/>
          <w:color w:val="000000" w:themeColor="text1"/>
        </w:rPr>
      </w:pPr>
      <w:r w:rsidRPr="303CC4BE">
        <w:rPr>
          <w:rFonts w:ascii="Calibri" w:eastAsia="Calibri" w:hAnsi="Calibri" w:cs="Calibri"/>
          <w:color w:val="000000" w:themeColor="text1"/>
        </w:rPr>
        <w:t>“There is growing awareness of the need to cut emissions from medium- and heavy-duty trucks, which make up more than 20% of overall CO2 emissions in the U</w:t>
      </w:r>
      <w:r w:rsidR="00256FF8">
        <w:rPr>
          <w:rFonts w:ascii="Calibri" w:eastAsia="Calibri" w:hAnsi="Calibri" w:cs="Calibri"/>
          <w:color w:val="000000" w:themeColor="text1"/>
        </w:rPr>
        <w:t>.</w:t>
      </w:r>
      <w:r w:rsidRPr="303CC4BE">
        <w:rPr>
          <w:rFonts w:ascii="Calibri" w:eastAsia="Calibri" w:hAnsi="Calibri" w:cs="Calibri"/>
          <w:color w:val="000000" w:themeColor="text1"/>
        </w:rPr>
        <w:t>S</w:t>
      </w:r>
      <w:r w:rsidR="00256FF8">
        <w:rPr>
          <w:rFonts w:ascii="Calibri" w:eastAsia="Calibri" w:hAnsi="Calibri" w:cs="Calibri"/>
          <w:color w:val="000000" w:themeColor="text1"/>
        </w:rPr>
        <w:t>.</w:t>
      </w:r>
      <w:r w:rsidRPr="303CC4BE">
        <w:rPr>
          <w:rFonts w:ascii="Calibri" w:eastAsia="Calibri" w:hAnsi="Calibri" w:cs="Calibri"/>
          <w:color w:val="000000" w:themeColor="text1"/>
        </w:rPr>
        <w:t xml:space="preserve"> transport sector,” says Lasse Bjørkhaug, CEO at </w:t>
      </w:r>
      <w:r w:rsidR="00D62376">
        <w:rPr>
          <w:rFonts w:ascii="Calibri" w:eastAsia="Calibri" w:hAnsi="Calibri" w:cs="Calibri"/>
          <w:color w:val="000000" w:themeColor="text1"/>
        </w:rPr>
        <w:t>Brudeli</w:t>
      </w:r>
      <w:r w:rsidRPr="303CC4BE">
        <w:rPr>
          <w:rFonts w:ascii="Calibri" w:eastAsia="Calibri" w:hAnsi="Calibri" w:cs="Calibri"/>
          <w:color w:val="000000" w:themeColor="text1"/>
        </w:rPr>
        <w:t>. “Our partnership with Hexagon enables fleets in hard-to-electrify market segments to achieve zero-emission operation in sensitive areas, while eliminating range anxiety for longer trips with RNG. Additionally, fleet operators will benefit from trucks that offer superior electric-like performance without the same payload restrictions.”</w:t>
      </w:r>
    </w:p>
    <w:p w14:paraId="592C482F" w14:textId="4E175DEB" w:rsidR="65A6F2F8" w:rsidRDefault="65A6F2F8" w:rsidP="303CC4BE">
      <w:pPr>
        <w:rPr>
          <w:rFonts w:ascii="Calibri" w:eastAsia="Calibri" w:hAnsi="Calibri" w:cs="Calibri"/>
          <w:color w:val="000000" w:themeColor="text1"/>
        </w:rPr>
      </w:pPr>
      <w:r w:rsidRPr="303CC4BE">
        <w:rPr>
          <w:rFonts w:ascii="Calibri" w:eastAsia="Calibri" w:hAnsi="Calibri" w:cs="Calibri"/>
          <w:b/>
          <w:bCs/>
          <w:color w:val="000000" w:themeColor="text1"/>
        </w:rPr>
        <w:t>Regulatory Compliance</w:t>
      </w:r>
    </w:p>
    <w:p w14:paraId="7E1BCC89" w14:textId="0CEB58E5" w:rsidR="65A6F2F8" w:rsidRDefault="00D62376" w:rsidP="303CC4BE">
      <w:pPr>
        <w:rPr>
          <w:rFonts w:ascii="Calibri" w:eastAsia="Calibri" w:hAnsi="Calibri" w:cs="Calibri"/>
          <w:color w:val="000000" w:themeColor="text1"/>
        </w:rPr>
      </w:pPr>
      <w:r>
        <w:rPr>
          <w:rFonts w:ascii="Calibri" w:eastAsia="Calibri" w:hAnsi="Calibri" w:cs="Calibri"/>
          <w:color w:val="000000" w:themeColor="text1"/>
        </w:rPr>
        <w:t>Brudeli</w:t>
      </w:r>
      <w:r w:rsidRPr="303CC4BE">
        <w:rPr>
          <w:rFonts w:ascii="Calibri" w:eastAsia="Calibri" w:hAnsi="Calibri" w:cs="Calibri"/>
          <w:color w:val="000000" w:themeColor="text1"/>
        </w:rPr>
        <w:t xml:space="preserve">’s </w:t>
      </w:r>
      <w:r w:rsidR="65A6F2F8" w:rsidRPr="303CC4BE">
        <w:rPr>
          <w:rFonts w:ascii="Calibri" w:eastAsia="Calibri" w:hAnsi="Calibri" w:cs="Calibri"/>
          <w:color w:val="000000" w:themeColor="text1"/>
        </w:rPr>
        <w:t xml:space="preserve">plug-in </w:t>
      </w:r>
      <w:r w:rsidRPr="303CC4BE">
        <w:rPr>
          <w:rFonts w:ascii="Calibri" w:eastAsia="Calibri" w:hAnsi="Calibri" w:cs="Calibri"/>
          <w:color w:val="000000" w:themeColor="text1"/>
        </w:rPr>
        <w:t>P</w:t>
      </w:r>
      <w:r>
        <w:rPr>
          <w:rFonts w:ascii="Calibri" w:eastAsia="Calibri" w:hAnsi="Calibri" w:cs="Calibri"/>
          <w:color w:val="000000" w:themeColor="text1"/>
        </w:rPr>
        <w:t>OWERHYBRID</w:t>
      </w:r>
      <w:r w:rsidR="00E06183">
        <w:rPr>
          <w:rFonts w:ascii="Calibri" w:eastAsia="Calibri" w:hAnsi="Calibri" w:cs="Calibri"/>
          <w:color w:val="000000" w:themeColor="text1"/>
        </w:rPr>
        <w:t>™</w:t>
      </w:r>
      <w:r>
        <w:rPr>
          <w:rFonts w:ascii="Calibri" w:eastAsia="Calibri" w:hAnsi="Calibri" w:cs="Calibri"/>
          <w:color w:val="000000" w:themeColor="text1"/>
        </w:rPr>
        <w:t xml:space="preserve"> te</w:t>
      </w:r>
      <w:r w:rsidR="65A6F2F8" w:rsidRPr="303CC4BE">
        <w:rPr>
          <w:rFonts w:ascii="Calibri" w:eastAsia="Calibri" w:hAnsi="Calibri" w:cs="Calibri"/>
          <w:color w:val="000000" w:themeColor="text1"/>
        </w:rPr>
        <w:t>chnology, offering 75-miles of all-electric range, is targeted to be the very first NZEV-compliant (</w:t>
      </w:r>
      <w:bookmarkStart w:id="0" w:name="_Hlk166484613"/>
      <w:r w:rsidR="65A6F2F8" w:rsidRPr="303CC4BE">
        <w:rPr>
          <w:rFonts w:ascii="Calibri" w:eastAsia="Calibri" w:hAnsi="Calibri" w:cs="Calibri"/>
          <w:color w:val="000000" w:themeColor="text1"/>
        </w:rPr>
        <w:t>Near Zero Emission Vehicle</w:t>
      </w:r>
      <w:bookmarkEnd w:id="0"/>
      <w:r w:rsidR="65A6F2F8" w:rsidRPr="303CC4BE">
        <w:rPr>
          <w:rFonts w:ascii="Calibri" w:eastAsia="Calibri" w:hAnsi="Calibri" w:cs="Calibri"/>
          <w:color w:val="000000" w:themeColor="text1"/>
        </w:rPr>
        <w:t>) technology commercially available in the U</w:t>
      </w:r>
      <w:r w:rsidR="00256FF8">
        <w:rPr>
          <w:rFonts w:ascii="Calibri" w:eastAsia="Calibri" w:hAnsi="Calibri" w:cs="Calibri"/>
          <w:color w:val="000000" w:themeColor="text1"/>
        </w:rPr>
        <w:t>.</w:t>
      </w:r>
      <w:r w:rsidR="65A6F2F8" w:rsidRPr="303CC4BE">
        <w:rPr>
          <w:rFonts w:ascii="Calibri" w:eastAsia="Calibri" w:hAnsi="Calibri" w:cs="Calibri"/>
          <w:color w:val="000000" w:themeColor="text1"/>
        </w:rPr>
        <w:t>S</w:t>
      </w:r>
      <w:r w:rsidR="00256FF8">
        <w:rPr>
          <w:rFonts w:ascii="Calibri" w:eastAsia="Calibri" w:hAnsi="Calibri" w:cs="Calibri"/>
          <w:color w:val="000000" w:themeColor="text1"/>
        </w:rPr>
        <w:t>.</w:t>
      </w:r>
      <w:r w:rsidR="65A6F2F8" w:rsidRPr="303CC4BE">
        <w:rPr>
          <w:rFonts w:ascii="Calibri" w:eastAsia="Calibri" w:hAnsi="Calibri" w:cs="Calibri"/>
          <w:color w:val="000000" w:themeColor="text1"/>
        </w:rPr>
        <w:t xml:space="preserve"> market. Once NZEV </w:t>
      </w:r>
      <w:r w:rsidR="006D6284" w:rsidRPr="303CC4BE">
        <w:rPr>
          <w:rFonts w:ascii="Calibri" w:eastAsia="Calibri" w:hAnsi="Calibri" w:cs="Calibri"/>
          <w:color w:val="000000" w:themeColor="text1"/>
        </w:rPr>
        <w:t>certified,</w:t>
      </w:r>
      <w:r w:rsidR="006D6284" w:rsidRPr="53C796B2">
        <w:rPr>
          <w:rFonts w:ascii="Calibri" w:eastAsia="Calibri" w:hAnsi="Calibri" w:cs="Calibri"/>
          <w:color w:val="000000" w:themeColor="text1"/>
        </w:rPr>
        <w:t xml:space="preserve"> the</w:t>
      </w:r>
      <w:r w:rsidR="65A6F2F8" w:rsidRPr="303CC4BE">
        <w:rPr>
          <w:rFonts w:ascii="Calibri" w:eastAsia="Calibri" w:hAnsi="Calibri" w:cs="Calibri"/>
          <w:color w:val="000000" w:themeColor="text1"/>
        </w:rPr>
        <w:t xml:space="preserve"> Class 7 and 8 trucks with </w:t>
      </w:r>
      <w:r>
        <w:rPr>
          <w:rFonts w:ascii="Calibri" w:eastAsia="Calibri" w:hAnsi="Calibri" w:cs="Calibri"/>
          <w:color w:val="000000" w:themeColor="text1"/>
        </w:rPr>
        <w:t>Brudeli</w:t>
      </w:r>
      <w:r w:rsidRPr="303CC4BE">
        <w:rPr>
          <w:rFonts w:ascii="Calibri" w:eastAsia="Calibri" w:hAnsi="Calibri" w:cs="Calibri"/>
          <w:color w:val="000000" w:themeColor="text1"/>
        </w:rPr>
        <w:t xml:space="preserve">’s </w:t>
      </w:r>
      <w:r w:rsidR="65A6F2F8" w:rsidRPr="303CC4BE">
        <w:rPr>
          <w:rFonts w:ascii="Calibri" w:eastAsia="Calibri" w:hAnsi="Calibri" w:cs="Calibri"/>
          <w:color w:val="000000" w:themeColor="text1"/>
        </w:rPr>
        <w:t xml:space="preserve">technology would comply with </w:t>
      </w:r>
      <w:r w:rsidR="007F56FA">
        <w:rPr>
          <w:rFonts w:ascii="Calibri" w:eastAsia="Calibri" w:hAnsi="Calibri" w:cs="Calibri"/>
          <w:color w:val="000000" w:themeColor="text1"/>
        </w:rPr>
        <w:t>the</w:t>
      </w:r>
      <w:r w:rsidR="007F56FA" w:rsidRPr="303CC4BE">
        <w:rPr>
          <w:rFonts w:ascii="Calibri" w:eastAsia="Calibri" w:hAnsi="Calibri" w:cs="Calibri"/>
          <w:color w:val="000000" w:themeColor="text1"/>
        </w:rPr>
        <w:t xml:space="preserve"> </w:t>
      </w:r>
      <w:r w:rsidR="00393A78">
        <w:rPr>
          <w:rFonts w:ascii="Calibri" w:eastAsia="Calibri" w:hAnsi="Calibri" w:cs="Calibri"/>
          <w:color w:val="000000" w:themeColor="text1"/>
        </w:rPr>
        <w:t>Advanced Clean Truck (ACT</w:t>
      </w:r>
      <w:r w:rsidR="00393A78" w:rsidRPr="64AA1831">
        <w:rPr>
          <w:rFonts w:ascii="Calibri" w:eastAsia="Calibri" w:hAnsi="Calibri" w:cs="Calibri"/>
          <w:color w:val="000000" w:themeColor="text1"/>
        </w:rPr>
        <w:t>)</w:t>
      </w:r>
      <w:r w:rsidR="739F670E" w:rsidRPr="64AA1831">
        <w:rPr>
          <w:rFonts w:ascii="Calibri" w:eastAsia="Calibri" w:hAnsi="Calibri" w:cs="Calibri"/>
          <w:color w:val="000000" w:themeColor="text1"/>
        </w:rPr>
        <w:t xml:space="preserve"> </w:t>
      </w:r>
      <w:r w:rsidR="739F670E" w:rsidRPr="67E63472">
        <w:rPr>
          <w:rFonts w:ascii="Calibri" w:eastAsia="Calibri" w:hAnsi="Calibri" w:cs="Calibri"/>
          <w:color w:val="000000" w:themeColor="text1"/>
        </w:rPr>
        <w:t>rule</w:t>
      </w:r>
      <w:r w:rsidR="00393A78" w:rsidRPr="64AA1831">
        <w:rPr>
          <w:rFonts w:ascii="Calibri" w:eastAsia="Calibri" w:hAnsi="Calibri" w:cs="Calibri"/>
          <w:color w:val="000000" w:themeColor="text1"/>
        </w:rPr>
        <w:t>,</w:t>
      </w:r>
      <w:r w:rsidR="00393A78">
        <w:rPr>
          <w:rFonts w:ascii="Calibri" w:eastAsia="Calibri" w:hAnsi="Calibri" w:cs="Calibri"/>
          <w:color w:val="000000" w:themeColor="text1"/>
        </w:rPr>
        <w:t xml:space="preserve"> which has been adopted by </w:t>
      </w:r>
      <w:r w:rsidR="007F56FA">
        <w:rPr>
          <w:rFonts w:ascii="Calibri" w:eastAsia="Calibri" w:hAnsi="Calibri" w:cs="Calibri"/>
          <w:color w:val="000000" w:themeColor="text1"/>
        </w:rPr>
        <w:t xml:space="preserve">California and </w:t>
      </w:r>
      <w:r w:rsidR="00393A78">
        <w:rPr>
          <w:rFonts w:ascii="Calibri" w:eastAsia="Calibri" w:hAnsi="Calibri" w:cs="Calibri"/>
          <w:color w:val="000000" w:themeColor="text1"/>
        </w:rPr>
        <w:t xml:space="preserve">ten </w:t>
      </w:r>
      <w:r w:rsidR="007F56FA">
        <w:rPr>
          <w:rFonts w:ascii="Calibri" w:eastAsia="Calibri" w:hAnsi="Calibri" w:cs="Calibri"/>
          <w:color w:val="000000" w:themeColor="text1"/>
        </w:rPr>
        <w:t xml:space="preserve">additional </w:t>
      </w:r>
      <w:r w:rsidR="00393A78">
        <w:rPr>
          <w:rFonts w:ascii="Calibri" w:eastAsia="Calibri" w:hAnsi="Calibri" w:cs="Calibri"/>
          <w:color w:val="000000" w:themeColor="text1"/>
        </w:rPr>
        <w:t>states</w:t>
      </w:r>
      <w:r w:rsidR="007F56FA">
        <w:rPr>
          <w:rFonts w:ascii="Calibri" w:eastAsia="Calibri" w:hAnsi="Calibri" w:cs="Calibri"/>
          <w:color w:val="000000" w:themeColor="text1"/>
        </w:rPr>
        <w:t xml:space="preserve"> with more on the way.</w:t>
      </w:r>
      <w:r w:rsidR="00393A78">
        <w:rPr>
          <w:rFonts w:ascii="Calibri" w:eastAsia="Calibri" w:hAnsi="Calibri" w:cs="Calibri"/>
          <w:color w:val="000000" w:themeColor="text1"/>
        </w:rPr>
        <w:t xml:space="preserve"> </w:t>
      </w:r>
      <w:r w:rsidR="5C1955CC" w:rsidRPr="291E7A5A">
        <w:rPr>
          <w:rFonts w:ascii="Calibri" w:eastAsia="Calibri" w:hAnsi="Calibri" w:cs="Calibri"/>
          <w:color w:val="000000" w:themeColor="text1"/>
        </w:rPr>
        <w:t xml:space="preserve">Fleet operators would </w:t>
      </w:r>
      <w:r w:rsidR="5C1955CC" w:rsidRPr="0ABD6802">
        <w:rPr>
          <w:rFonts w:ascii="Calibri" w:eastAsia="Calibri" w:hAnsi="Calibri" w:cs="Calibri"/>
          <w:color w:val="000000" w:themeColor="text1"/>
        </w:rPr>
        <w:t>be</w:t>
      </w:r>
      <w:r w:rsidR="00AB2B7B">
        <w:rPr>
          <w:rFonts w:ascii="Calibri" w:eastAsia="Calibri" w:hAnsi="Calibri" w:cs="Calibri"/>
          <w:color w:val="000000" w:themeColor="text1"/>
        </w:rPr>
        <w:t xml:space="preserve"> compliant with California’s</w:t>
      </w:r>
      <w:r w:rsidR="007F56FA">
        <w:rPr>
          <w:rFonts w:ascii="Calibri" w:eastAsia="Calibri" w:hAnsi="Calibri" w:cs="Calibri"/>
          <w:color w:val="000000" w:themeColor="text1"/>
        </w:rPr>
        <w:t xml:space="preserve"> Advanced</w:t>
      </w:r>
      <w:r w:rsidR="65A6F2F8" w:rsidRPr="303CC4BE">
        <w:rPr>
          <w:rFonts w:ascii="Calibri" w:eastAsia="Calibri" w:hAnsi="Calibri" w:cs="Calibri"/>
          <w:color w:val="000000" w:themeColor="text1"/>
        </w:rPr>
        <w:t xml:space="preserve"> Clean Fleets (ACF) rule fo</w:t>
      </w:r>
      <w:r w:rsidR="00AB2B7B">
        <w:rPr>
          <w:rFonts w:ascii="Calibri" w:eastAsia="Calibri" w:hAnsi="Calibri" w:cs="Calibri"/>
          <w:color w:val="000000" w:themeColor="text1"/>
        </w:rPr>
        <w:t>r the operating life of any vehicle equipped with this solution that is</w:t>
      </w:r>
      <w:r w:rsidR="65A6F2F8" w:rsidRPr="303CC4BE">
        <w:rPr>
          <w:rFonts w:ascii="Calibri" w:eastAsia="Calibri" w:hAnsi="Calibri" w:cs="Calibri"/>
          <w:color w:val="000000" w:themeColor="text1"/>
        </w:rPr>
        <w:t xml:space="preserve"> purchased before 2036. </w:t>
      </w:r>
    </w:p>
    <w:p w14:paraId="1B49E2DD" w14:textId="05D7E36E" w:rsidR="65A6F2F8" w:rsidRDefault="65A6F2F8" w:rsidP="303CC4BE">
      <w:pPr>
        <w:spacing w:line="279" w:lineRule="auto"/>
        <w:rPr>
          <w:rFonts w:ascii="Calibri" w:eastAsia="Calibri" w:hAnsi="Calibri" w:cs="Calibri"/>
          <w:color w:val="0D0D0D" w:themeColor="text1" w:themeTint="F2"/>
        </w:rPr>
      </w:pPr>
      <w:r w:rsidRPr="303CC4BE">
        <w:rPr>
          <w:rFonts w:ascii="Calibri" w:eastAsia="Calibri" w:hAnsi="Calibri" w:cs="Calibri"/>
          <w:b/>
          <w:bCs/>
          <w:color w:val="0D0D0D" w:themeColor="text1" w:themeTint="F2"/>
        </w:rPr>
        <w:t>Deep Decarbonization</w:t>
      </w:r>
    </w:p>
    <w:p w14:paraId="34C529E3" w14:textId="77673F0A" w:rsidR="65A6F2F8" w:rsidRDefault="65A6F2F8" w:rsidP="5A4B4EC3">
      <w:pPr>
        <w:rPr>
          <w:rFonts w:ascii="Calibri" w:eastAsia="Calibri" w:hAnsi="Calibri" w:cs="Calibri"/>
          <w:color w:val="000000" w:themeColor="text1"/>
        </w:rPr>
      </w:pPr>
      <w:r w:rsidRPr="5A4B4EC3">
        <w:rPr>
          <w:rFonts w:ascii="Calibri" w:eastAsia="Calibri" w:hAnsi="Calibri" w:cs="Calibri"/>
          <w:color w:val="000000" w:themeColor="text1"/>
        </w:rPr>
        <w:lastRenderedPageBreak/>
        <w:t>This technology pairing enables fleets to make meaningful progress toward ESG goals when fueled with RNG, which is widely available across the nation.</w:t>
      </w:r>
      <w:r w:rsidR="3EE7ABAE" w:rsidRPr="5A4B4EC3">
        <w:rPr>
          <w:rFonts w:ascii="Calibri" w:eastAsia="Calibri" w:hAnsi="Calibri" w:cs="Calibri"/>
          <w:color w:val="000000" w:themeColor="text1"/>
        </w:rPr>
        <w:t xml:space="preserve"> In 2023, </w:t>
      </w:r>
      <w:r w:rsidR="3EE7ABAE" w:rsidRPr="5A4B4EC3">
        <w:rPr>
          <w:rFonts w:ascii="Calibri" w:eastAsia="Calibri" w:hAnsi="Calibri" w:cs="Calibri"/>
        </w:rPr>
        <w:t xml:space="preserve">approximately 79% of </w:t>
      </w:r>
      <w:bookmarkStart w:id="1" w:name="_Int_fS8MceGI"/>
      <w:r w:rsidR="3EE7ABAE" w:rsidRPr="5A4B4EC3">
        <w:rPr>
          <w:rFonts w:ascii="Calibri" w:eastAsia="Calibri" w:hAnsi="Calibri" w:cs="Calibri"/>
        </w:rPr>
        <w:t>all natural</w:t>
      </w:r>
      <w:bookmarkEnd w:id="1"/>
      <w:r w:rsidR="3EE7ABAE" w:rsidRPr="5A4B4EC3">
        <w:rPr>
          <w:rFonts w:ascii="Calibri" w:eastAsia="Calibri" w:hAnsi="Calibri" w:cs="Calibri"/>
        </w:rPr>
        <w:t xml:space="preserve"> gas consumed for transportation in the U.S. came from renewable sources, not fossil fuels.</w:t>
      </w:r>
    </w:p>
    <w:p w14:paraId="79BB7541" w14:textId="3BBDFE3E" w:rsidR="65A6F2F8" w:rsidRDefault="65A6F2F8" w:rsidP="5A4B4EC3">
      <w:pPr>
        <w:rPr>
          <w:rFonts w:ascii="Calibri" w:eastAsia="Calibri" w:hAnsi="Calibri" w:cs="Calibri"/>
          <w:color w:val="000000" w:themeColor="text1"/>
        </w:rPr>
      </w:pPr>
      <w:r w:rsidRPr="5A4B4EC3">
        <w:rPr>
          <w:rFonts w:ascii="Calibri" w:eastAsia="Calibri" w:hAnsi="Calibri" w:cs="Calibri"/>
          <w:color w:val="000000" w:themeColor="text1"/>
        </w:rPr>
        <w:t>In California, where RNG accounts for 9</w:t>
      </w:r>
      <w:r w:rsidR="6B7AB683" w:rsidRPr="5A4B4EC3">
        <w:rPr>
          <w:rFonts w:ascii="Calibri" w:eastAsia="Calibri" w:hAnsi="Calibri" w:cs="Calibri"/>
          <w:color w:val="000000" w:themeColor="text1"/>
        </w:rPr>
        <w:t>7</w:t>
      </w:r>
      <w:r w:rsidRPr="5A4B4EC3">
        <w:rPr>
          <w:rFonts w:ascii="Calibri" w:eastAsia="Calibri" w:hAnsi="Calibri" w:cs="Calibri"/>
          <w:color w:val="000000" w:themeColor="text1"/>
        </w:rPr>
        <w:t xml:space="preserve">% of on-road fuel for natural gas vehicles, the energy-weighted </w:t>
      </w:r>
      <w:r w:rsidR="00256FF8">
        <w:rPr>
          <w:rFonts w:ascii="Calibri" w:eastAsia="Calibri" w:hAnsi="Calibri" w:cs="Calibri"/>
          <w:color w:val="000000" w:themeColor="text1"/>
        </w:rPr>
        <w:t xml:space="preserve">carbon intensity </w:t>
      </w:r>
      <w:r w:rsidRPr="5A4B4EC3">
        <w:rPr>
          <w:rFonts w:ascii="Calibri" w:eastAsia="Calibri" w:hAnsi="Calibri" w:cs="Calibri"/>
          <w:color w:val="000000" w:themeColor="text1"/>
        </w:rPr>
        <w:t xml:space="preserve">value was around negative 108 gCO2e/MJ in 2023, enabling fleets to go beyond carbon neutrality, and actually contribute to reducing global warming potential in the atmosphere.  </w:t>
      </w:r>
    </w:p>
    <w:p w14:paraId="5946C800" w14:textId="3A04CABE" w:rsidR="65A6F2F8" w:rsidRDefault="65A6F2F8" w:rsidP="303CC4BE">
      <w:pPr>
        <w:rPr>
          <w:rFonts w:ascii="Calibri" w:eastAsia="Calibri" w:hAnsi="Calibri" w:cs="Calibri"/>
          <w:color w:val="0D0D0D" w:themeColor="text1" w:themeTint="F2"/>
        </w:rPr>
      </w:pPr>
      <w:r w:rsidRPr="303CC4BE">
        <w:rPr>
          <w:rFonts w:ascii="Calibri" w:eastAsia="Calibri" w:hAnsi="Calibri" w:cs="Calibri"/>
          <w:b/>
          <w:bCs/>
          <w:color w:val="0D0D0D" w:themeColor="text1" w:themeTint="F2"/>
        </w:rPr>
        <w:t>Significant Cost Savings</w:t>
      </w:r>
    </w:p>
    <w:p w14:paraId="2953352B" w14:textId="4472F4A9" w:rsidR="65A6F2F8" w:rsidRDefault="003661E6" w:rsidP="303CC4BE">
      <w:pPr>
        <w:rPr>
          <w:rFonts w:ascii="Calibri" w:eastAsia="Calibri" w:hAnsi="Calibri" w:cs="Calibri"/>
          <w:color w:val="000000" w:themeColor="text1"/>
        </w:rPr>
      </w:pPr>
      <w:r>
        <w:rPr>
          <w:rFonts w:ascii="Calibri" w:eastAsia="Calibri" w:hAnsi="Calibri" w:cs="Calibri"/>
          <w:color w:val="000000" w:themeColor="text1"/>
        </w:rPr>
        <w:t xml:space="preserve">The Brudeli POWERHYBRID™ </w:t>
      </w:r>
      <w:r w:rsidR="00DA1F88">
        <w:rPr>
          <w:rFonts w:ascii="Calibri" w:eastAsia="Calibri" w:hAnsi="Calibri" w:cs="Calibri"/>
          <w:color w:val="000000" w:themeColor="text1"/>
        </w:rPr>
        <w:t xml:space="preserve">can meet the </w:t>
      </w:r>
      <w:r w:rsidR="00946430">
        <w:rPr>
          <w:rFonts w:ascii="Calibri" w:eastAsia="Calibri" w:hAnsi="Calibri" w:cs="Calibri"/>
          <w:color w:val="000000" w:themeColor="text1"/>
        </w:rPr>
        <w:t>75-mile</w:t>
      </w:r>
      <w:r w:rsidR="00DA1F88">
        <w:rPr>
          <w:rFonts w:ascii="Calibri" w:eastAsia="Calibri" w:hAnsi="Calibri" w:cs="Calibri"/>
          <w:color w:val="000000" w:themeColor="text1"/>
        </w:rPr>
        <w:t xml:space="preserve"> </w:t>
      </w:r>
      <w:r w:rsidR="00675F9B">
        <w:rPr>
          <w:rFonts w:ascii="Calibri" w:eastAsia="Calibri" w:hAnsi="Calibri" w:cs="Calibri"/>
          <w:color w:val="000000" w:themeColor="text1"/>
        </w:rPr>
        <w:t>requirements</w:t>
      </w:r>
      <w:r w:rsidR="00A80683">
        <w:rPr>
          <w:rFonts w:ascii="Calibri" w:eastAsia="Calibri" w:hAnsi="Calibri" w:cs="Calibri"/>
          <w:color w:val="000000" w:themeColor="text1"/>
        </w:rPr>
        <w:t xml:space="preserve">, </w:t>
      </w:r>
      <w:r w:rsidR="004D3DC0">
        <w:rPr>
          <w:rFonts w:ascii="Calibri" w:eastAsia="Calibri" w:hAnsi="Calibri" w:cs="Calibri"/>
          <w:color w:val="000000" w:themeColor="text1"/>
        </w:rPr>
        <w:t>using a small</w:t>
      </w:r>
      <w:r w:rsidR="00DC1E3B">
        <w:rPr>
          <w:rFonts w:ascii="Calibri" w:eastAsia="Calibri" w:hAnsi="Calibri" w:cs="Calibri"/>
          <w:color w:val="000000" w:themeColor="text1"/>
        </w:rPr>
        <w:t xml:space="preserve"> </w:t>
      </w:r>
      <w:r w:rsidR="004C106F">
        <w:rPr>
          <w:rFonts w:ascii="Calibri" w:eastAsia="Calibri" w:hAnsi="Calibri" w:cs="Calibri"/>
          <w:color w:val="000000" w:themeColor="text1"/>
        </w:rPr>
        <w:t>battery</w:t>
      </w:r>
      <w:r w:rsidR="00DC1E3B">
        <w:rPr>
          <w:rFonts w:ascii="Calibri" w:eastAsia="Calibri" w:hAnsi="Calibri" w:cs="Calibri"/>
          <w:color w:val="000000" w:themeColor="text1"/>
        </w:rPr>
        <w:t xml:space="preserve"> </w:t>
      </w:r>
      <w:r w:rsidR="004D3DC0">
        <w:rPr>
          <w:rFonts w:ascii="Calibri" w:eastAsia="Calibri" w:hAnsi="Calibri" w:cs="Calibri"/>
          <w:color w:val="000000" w:themeColor="text1"/>
        </w:rPr>
        <w:t>and moderate</w:t>
      </w:r>
      <w:r w:rsidR="003C3BF2">
        <w:rPr>
          <w:rFonts w:ascii="Calibri" w:eastAsia="Calibri" w:hAnsi="Calibri" w:cs="Calibri"/>
          <w:color w:val="000000" w:themeColor="text1"/>
        </w:rPr>
        <w:t xml:space="preserve"> char</w:t>
      </w:r>
      <w:r w:rsidR="00351D8A">
        <w:rPr>
          <w:rFonts w:ascii="Calibri" w:eastAsia="Calibri" w:hAnsi="Calibri" w:cs="Calibri"/>
          <w:color w:val="000000" w:themeColor="text1"/>
        </w:rPr>
        <w:t>ging infrastru</w:t>
      </w:r>
      <w:r w:rsidR="003C4696">
        <w:rPr>
          <w:rFonts w:ascii="Calibri" w:eastAsia="Calibri" w:hAnsi="Calibri" w:cs="Calibri"/>
          <w:color w:val="000000" w:themeColor="text1"/>
        </w:rPr>
        <w:t>cture</w:t>
      </w:r>
      <w:r w:rsidR="00A919BA">
        <w:rPr>
          <w:rFonts w:ascii="Calibri" w:eastAsia="Calibri" w:hAnsi="Calibri" w:cs="Calibri"/>
          <w:color w:val="000000" w:themeColor="text1"/>
        </w:rPr>
        <w:t>.</w:t>
      </w:r>
      <w:r w:rsidR="00A919BA">
        <w:rPr>
          <w:rFonts w:ascii="Calibri" w:eastAsia="Calibri" w:hAnsi="Calibri" w:cs="Calibri"/>
          <w:color w:val="000000" w:themeColor="text1"/>
        </w:rPr>
        <w:br/>
      </w:r>
      <w:r w:rsidR="00675F9B">
        <w:rPr>
          <w:rFonts w:ascii="Calibri" w:eastAsia="Calibri" w:hAnsi="Calibri" w:cs="Calibri"/>
          <w:color w:val="000000" w:themeColor="text1"/>
        </w:rPr>
        <w:br/>
      </w:r>
      <w:r w:rsidR="65A6F2F8" w:rsidRPr="7670A5C5">
        <w:rPr>
          <w:rFonts w:ascii="Calibri" w:eastAsia="Calibri" w:hAnsi="Calibri" w:cs="Calibri"/>
          <w:color w:val="000000" w:themeColor="text1"/>
        </w:rPr>
        <w:t xml:space="preserve">Compared to diesel, RNG is </w:t>
      </w:r>
      <w:r w:rsidR="00C158C1" w:rsidRPr="7670A5C5">
        <w:rPr>
          <w:rFonts w:ascii="Calibri" w:eastAsia="Calibri" w:hAnsi="Calibri" w:cs="Calibri"/>
          <w:color w:val="000000" w:themeColor="text1"/>
        </w:rPr>
        <w:t xml:space="preserve">up to </w:t>
      </w:r>
      <w:r w:rsidR="65A6F2F8" w:rsidRPr="7670A5C5">
        <w:rPr>
          <w:rFonts w:ascii="Calibri" w:eastAsia="Calibri" w:hAnsi="Calibri" w:cs="Calibri"/>
          <w:color w:val="000000" w:themeColor="text1"/>
        </w:rPr>
        <w:t>$</w:t>
      </w:r>
      <w:r w:rsidR="00C158C1" w:rsidRPr="7670A5C5">
        <w:rPr>
          <w:rFonts w:ascii="Calibri" w:eastAsia="Calibri" w:hAnsi="Calibri" w:cs="Calibri"/>
          <w:color w:val="000000" w:themeColor="text1"/>
        </w:rPr>
        <w:t>2</w:t>
      </w:r>
      <w:r w:rsidR="65A6F2F8" w:rsidRPr="7670A5C5">
        <w:rPr>
          <w:rFonts w:ascii="Calibri" w:eastAsia="Calibri" w:hAnsi="Calibri" w:cs="Calibri"/>
          <w:color w:val="000000" w:themeColor="text1"/>
        </w:rPr>
        <w:t>.</w:t>
      </w:r>
      <w:r w:rsidR="00C158C1" w:rsidRPr="7670A5C5">
        <w:rPr>
          <w:rFonts w:ascii="Calibri" w:eastAsia="Calibri" w:hAnsi="Calibri" w:cs="Calibri"/>
          <w:color w:val="000000" w:themeColor="text1"/>
        </w:rPr>
        <w:t>0</w:t>
      </w:r>
      <w:r w:rsidR="65A6F2F8" w:rsidRPr="7670A5C5">
        <w:rPr>
          <w:rFonts w:ascii="Calibri" w:eastAsia="Calibri" w:hAnsi="Calibri" w:cs="Calibri"/>
          <w:color w:val="000000" w:themeColor="text1"/>
        </w:rPr>
        <w:t xml:space="preserve">0 less per </w:t>
      </w:r>
      <w:r w:rsidR="00C158C1" w:rsidRPr="7670A5C5">
        <w:rPr>
          <w:rFonts w:ascii="Calibri" w:eastAsia="Calibri" w:hAnsi="Calibri" w:cs="Calibri"/>
          <w:color w:val="000000" w:themeColor="text1"/>
        </w:rPr>
        <w:t>diesel gallon equivalent (DGE)</w:t>
      </w:r>
      <w:r w:rsidR="65A6F2F8" w:rsidRPr="7670A5C5">
        <w:rPr>
          <w:rFonts w:ascii="Calibri" w:eastAsia="Calibri" w:hAnsi="Calibri" w:cs="Calibri"/>
          <w:color w:val="000000" w:themeColor="text1"/>
        </w:rPr>
        <w:t xml:space="preserve">, coupled with reduced electricity costs per mile. Utilizing RNG also </w:t>
      </w:r>
      <w:r w:rsidR="23E2E552" w:rsidRPr="7670A5C5">
        <w:rPr>
          <w:rFonts w:ascii="Calibri" w:eastAsia="Calibri" w:hAnsi="Calibri" w:cs="Calibri"/>
          <w:color w:val="000000" w:themeColor="text1"/>
        </w:rPr>
        <w:t xml:space="preserve">may </w:t>
      </w:r>
      <w:r w:rsidR="65A6F2F8" w:rsidRPr="7670A5C5">
        <w:rPr>
          <w:rFonts w:ascii="Calibri" w:eastAsia="Calibri" w:hAnsi="Calibri" w:cs="Calibri"/>
          <w:color w:val="000000" w:themeColor="text1"/>
        </w:rPr>
        <w:t xml:space="preserve">enable fleet owners in California to benefit from Low Carbon Fuel Standard </w:t>
      </w:r>
      <w:r w:rsidR="0C222683" w:rsidRPr="7670A5C5">
        <w:rPr>
          <w:rFonts w:ascii="Calibri" w:eastAsia="Calibri" w:hAnsi="Calibri" w:cs="Calibri"/>
          <w:color w:val="000000" w:themeColor="text1"/>
        </w:rPr>
        <w:t xml:space="preserve">(LCFS) </w:t>
      </w:r>
      <w:r w:rsidR="65A6F2F8" w:rsidRPr="7670A5C5">
        <w:rPr>
          <w:rFonts w:ascii="Calibri" w:eastAsia="Calibri" w:hAnsi="Calibri" w:cs="Calibri"/>
          <w:color w:val="000000" w:themeColor="text1"/>
        </w:rPr>
        <w:t>credits, making the adoption of this solution financially compelling.</w:t>
      </w:r>
    </w:p>
    <w:p w14:paraId="002B7C4E" w14:textId="0F08AF70" w:rsidR="65A6F2F8" w:rsidRDefault="65A6F2F8" w:rsidP="303CC4BE">
      <w:pPr>
        <w:rPr>
          <w:rFonts w:ascii="Calibri" w:eastAsia="Calibri" w:hAnsi="Calibri" w:cs="Calibri"/>
          <w:color w:val="000000" w:themeColor="text1"/>
        </w:rPr>
      </w:pPr>
      <w:r w:rsidRPr="303CC4BE">
        <w:rPr>
          <w:rFonts w:ascii="Calibri" w:eastAsia="Calibri" w:hAnsi="Calibri" w:cs="Calibri"/>
          <w:color w:val="000000" w:themeColor="text1"/>
        </w:rPr>
        <w:t xml:space="preserve">“The </w:t>
      </w:r>
      <w:r w:rsidR="00D62376">
        <w:rPr>
          <w:rFonts w:ascii="Calibri" w:eastAsia="Calibri" w:hAnsi="Calibri" w:cs="Calibri"/>
          <w:color w:val="000000" w:themeColor="text1"/>
        </w:rPr>
        <w:t>Brudeli</w:t>
      </w:r>
      <w:r w:rsidR="00D62376" w:rsidRPr="303CC4BE">
        <w:rPr>
          <w:rFonts w:ascii="Calibri" w:eastAsia="Calibri" w:hAnsi="Calibri" w:cs="Calibri"/>
          <w:color w:val="000000" w:themeColor="text1"/>
        </w:rPr>
        <w:t xml:space="preserve"> </w:t>
      </w:r>
      <w:r w:rsidR="00467E45">
        <w:rPr>
          <w:rFonts w:ascii="Calibri" w:eastAsia="Calibri" w:hAnsi="Calibri" w:cs="Calibri"/>
          <w:color w:val="000000" w:themeColor="text1"/>
        </w:rPr>
        <w:t>POWERHYBRID™</w:t>
      </w:r>
      <w:r w:rsidRPr="303CC4BE">
        <w:rPr>
          <w:rFonts w:ascii="Calibri" w:eastAsia="Calibri" w:hAnsi="Calibri" w:cs="Calibri"/>
          <w:color w:val="000000" w:themeColor="text1"/>
        </w:rPr>
        <w:t xml:space="preserve"> enables fleet owners to retain the power, performance, and fuel cost-savings offered by natural gas engines, while simultaneously harnessing the efficiencies of electric,” says Eric Bippus, EVP Sales &amp; Systems Development, Hexagon Agility. “We believe hybrid could play a role in commercial trucking in the future, and we are excited to take an active role bringing that to the market.”</w:t>
      </w:r>
    </w:p>
    <w:p w14:paraId="60993543" w14:textId="02CF5B15" w:rsidR="65A6F2F8" w:rsidRDefault="4B96F3E5" w:rsidP="303CC4BE">
      <w:pPr>
        <w:rPr>
          <w:rFonts w:ascii="Calibri" w:eastAsia="Calibri" w:hAnsi="Calibri" w:cs="Calibri"/>
          <w:color w:val="0D0D0D" w:themeColor="text1" w:themeTint="F2"/>
        </w:rPr>
      </w:pPr>
      <w:r w:rsidRPr="56AC1013">
        <w:rPr>
          <w:rFonts w:ascii="Calibri" w:eastAsia="Calibri" w:hAnsi="Calibri" w:cs="Calibri"/>
          <w:color w:val="0D0D0D" w:themeColor="text1" w:themeTint="F2"/>
        </w:rPr>
        <w:t>The companies plan to introduce the first pilot trucks with this technology in 202</w:t>
      </w:r>
      <w:r w:rsidR="1B64A68E" w:rsidRPr="56AC1013">
        <w:rPr>
          <w:rFonts w:ascii="Calibri" w:eastAsia="Calibri" w:hAnsi="Calibri" w:cs="Calibri"/>
          <w:color w:val="0D0D0D" w:themeColor="text1" w:themeTint="F2"/>
        </w:rPr>
        <w:t>6</w:t>
      </w:r>
      <w:r w:rsidRPr="56AC1013">
        <w:rPr>
          <w:rFonts w:ascii="Calibri" w:eastAsia="Calibri" w:hAnsi="Calibri" w:cs="Calibri"/>
          <w:color w:val="0D0D0D" w:themeColor="text1" w:themeTint="F2"/>
        </w:rPr>
        <w:t xml:space="preserve">, with serial production slated for </w:t>
      </w:r>
      <w:r w:rsidR="0FEF1574" w:rsidRPr="56AC1013">
        <w:rPr>
          <w:rFonts w:ascii="Calibri" w:eastAsia="Calibri" w:hAnsi="Calibri" w:cs="Calibri"/>
          <w:color w:val="0D0D0D" w:themeColor="text1" w:themeTint="F2"/>
        </w:rPr>
        <w:t>2028</w:t>
      </w:r>
      <w:r w:rsidRPr="000D3CD9">
        <w:rPr>
          <w:rFonts w:ascii="Calibri" w:eastAsia="Calibri" w:hAnsi="Calibri" w:cs="Calibri"/>
          <w:color w:val="0D0D0D" w:themeColor="text1" w:themeTint="F2"/>
        </w:rPr>
        <w:t>.</w:t>
      </w:r>
    </w:p>
    <w:p w14:paraId="2CF23815" w14:textId="03CA36DE" w:rsidR="65A6F2F8" w:rsidRDefault="65A6F2F8" w:rsidP="303CC4BE">
      <w:pPr>
        <w:spacing w:line="279" w:lineRule="auto"/>
        <w:rPr>
          <w:rFonts w:ascii="Calibri" w:eastAsia="Calibri" w:hAnsi="Calibri" w:cs="Calibri"/>
          <w:color w:val="0D0D0D" w:themeColor="text1" w:themeTint="F2"/>
        </w:rPr>
      </w:pPr>
      <w:r w:rsidRPr="303CC4BE">
        <w:rPr>
          <w:rFonts w:ascii="Calibri" w:eastAsia="Calibri" w:hAnsi="Calibri" w:cs="Calibri"/>
          <w:b/>
          <w:bCs/>
          <w:color w:val="0D0D0D" w:themeColor="text1" w:themeTint="F2"/>
        </w:rPr>
        <w:t>For media inquiries, please contact:</w:t>
      </w:r>
    </w:p>
    <w:p w14:paraId="7EB7B73A" w14:textId="4128C973" w:rsidR="65A6F2F8" w:rsidRDefault="65A6F2F8" w:rsidP="303CC4BE">
      <w:pPr>
        <w:shd w:val="clear" w:color="auto" w:fill="FFFFFF" w:themeFill="background1"/>
        <w:spacing w:before="300" w:after="300"/>
        <w:rPr>
          <w:rFonts w:ascii="Calibri" w:eastAsia="Calibri" w:hAnsi="Calibri" w:cs="Calibri"/>
          <w:color w:val="000000" w:themeColor="text1"/>
        </w:rPr>
      </w:pPr>
      <w:r w:rsidRPr="303CC4BE">
        <w:rPr>
          <w:rFonts w:ascii="Calibri" w:eastAsia="Calibri" w:hAnsi="Calibri" w:cs="Calibri"/>
          <w:color w:val="0D0D0D" w:themeColor="text1" w:themeTint="F2"/>
        </w:rPr>
        <w:t>Jelena Rowe, Director of Marketing and Communications, Hexagon Agility</w:t>
      </w:r>
      <w:r>
        <w:br/>
      </w:r>
      <w:r w:rsidRPr="303CC4BE">
        <w:rPr>
          <w:rFonts w:ascii="Calibri" w:eastAsia="Calibri" w:hAnsi="Calibri" w:cs="Calibri"/>
          <w:color w:val="0D0D0D" w:themeColor="text1" w:themeTint="F2"/>
        </w:rPr>
        <w:t>Phone: +1 310 872-0535</w:t>
      </w:r>
      <w:r>
        <w:br/>
      </w:r>
      <w:r w:rsidRPr="303CC4BE">
        <w:rPr>
          <w:rFonts w:ascii="Calibri" w:eastAsia="Calibri" w:hAnsi="Calibri" w:cs="Calibri"/>
          <w:color w:val="0D0D0D" w:themeColor="text1" w:themeTint="F2"/>
        </w:rPr>
        <w:t xml:space="preserve">Email: </w:t>
      </w:r>
      <w:hyperlink r:id="rId11">
        <w:r w:rsidRPr="303CC4BE">
          <w:rPr>
            <w:rStyle w:val="Hyperlink"/>
            <w:rFonts w:ascii="Calibri" w:eastAsia="Calibri" w:hAnsi="Calibri" w:cs="Calibri"/>
          </w:rPr>
          <w:t>jelena.rowe@hexagonagility.com</w:t>
        </w:r>
      </w:hyperlink>
    </w:p>
    <w:p w14:paraId="6155DA0D" w14:textId="6919546D" w:rsidR="2EEC00FF" w:rsidRPr="000D3CD9" w:rsidRDefault="65A6F2F8" w:rsidP="2EEC00FF">
      <w:pPr>
        <w:shd w:val="clear" w:color="auto" w:fill="FFFFFF" w:themeFill="background1"/>
        <w:spacing w:before="300" w:after="300"/>
        <w:rPr>
          <w:rFonts w:ascii="Calibri" w:eastAsia="Calibri" w:hAnsi="Calibri" w:cs="Calibri"/>
          <w:color w:val="000000" w:themeColor="text1"/>
        </w:rPr>
      </w:pPr>
      <w:r w:rsidRPr="303CC4BE">
        <w:rPr>
          <w:rFonts w:ascii="Calibri" w:eastAsia="Calibri" w:hAnsi="Calibri" w:cs="Calibri"/>
          <w:color w:val="0D0D0D" w:themeColor="text1" w:themeTint="F2"/>
        </w:rPr>
        <w:t>Karen Romer, SVP Communications, Hexagon Agility</w:t>
      </w:r>
      <w:r>
        <w:br/>
      </w:r>
      <w:r w:rsidRPr="303CC4BE">
        <w:rPr>
          <w:rFonts w:ascii="Calibri" w:eastAsia="Calibri" w:hAnsi="Calibri" w:cs="Calibri"/>
          <w:color w:val="0D0D0D" w:themeColor="text1" w:themeTint="F2"/>
        </w:rPr>
        <w:t>Phone: +47 95074950</w:t>
      </w:r>
      <w:r>
        <w:br/>
      </w:r>
      <w:r w:rsidRPr="303CC4BE">
        <w:rPr>
          <w:rFonts w:ascii="Calibri" w:eastAsia="Calibri" w:hAnsi="Calibri" w:cs="Calibri"/>
          <w:color w:val="0D0D0D" w:themeColor="text1" w:themeTint="F2"/>
        </w:rPr>
        <w:t xml:space="preserve">Email: </w:t>
      </w:r>
      <w:hyperlink r:id="rId12">
        <w:r w:rsidRPr="303CC4BE">
          <w:rPr>
            <w:rStyle w:val="Hyperlink"/>
            <w:rFonts w:ascii="Calibri" w:eastAsia="Calibri" w:hAnsi="Calibri" w:cs="Calibri"/>
          </w:rPr>
          <w:t>karen.romer@hexagongroup.com</w:t>
        </w:r>
      </w:hyperlink>
    </w:p>
    <w:p w14:paraId="238C3490" w14:textId="604BCE14" w:rsidR="65A6F2F8" w:rsidRDefault="65A6F2F8" w:rsidP="303CC4BE">
      <w:pPr>
        <w:rPr>
          <w:rFonts w:ascii="Calibri" w:eastAsia="Calibri" w:hAnsi="Calibri" w:cs="Calibri"/>
          <w:color w:val="000000" w:themeColor="text1"/>
        </w:rPr>
      </w:pPr>
      <w:r w:rsidRPr="303CC4BE">
        <w:rPr>
          <w:rFonts w:ascii="Calibri" w:eastAsia="Calibri" w:hAnsi="Calibri" w:cs="Calibri"/>
          <w:b/>
          <w:bCs/>
          <w:color w:val="000000" w:themeColor="text1"/>
        </w:rPr>
        <w:t>About Hexagon Agility</w:t>
      </w:r>
    </w:p>
    <w:p w14:paraId="48DF73EB" w14:textId="77777777" w:rsidR="00C158C1" w:rsidRDefault="00C158C1" w:rsidP="00C158C1">
      <w:pPr>
        <w:rPr>
          <w:rFonts w:ascii="Calibri" w:eastAsia="Calibri" w:hAnsi="Calibri" w:cs="Calibri"/>
          <w:color w:val="000000" w:themeColor="text1"/>
        </w:rPr>
      </w:pPr>
      <w:r w:rsidRPr="00C158C1">
        <w:rPr>
          <w:rFonts w:ascii="Calibri" w:eastAsia="Calibri" w:hAnsi="Calibri" w:cs="Calibri"/>
          <w:color w:val="000000" w:themeColor="text1"/>
        </w:rPr>
        <w:t>Hexagon Agility, a business of Hexagon Composites, is a leading global provider of clean fuel solutions for commercial vehicles and gas transportation. Its product offerings include (renewable) natural gas storage and distribution systems, Type 4 composite natural gas cylinders, and (renewable) natural gas fuel systems. These products transport clean gaseous fuels and enable vehicles to reduce emissions while saving operating costs. Learn more at hexagonagility.com and follow @HexagonAgility on Twitter and LinkedIn.</w:t>
      </w:r>
    </w:p>
    <w:p w14:paraId="7DC7F325" w14:textId="77777777" w:rsidR="00C63CA8" w:rsidRDefault="00C63CA8" w:rsidP="003E0EF0">
      <w:pPr>
        <w:pStyle w:val="Default"/>
        <w:rPr>
          <w:b/>
          <w:bCs/>
          <w:sz w:val="23"/>
          <w:szCs w:val="23"/>
          <w:lang w:val="en-GB"/>
        </w:rPr>
      </w:pPr>
    </w:p>
    <w:p w14:paraId="5DF480C1" w14:textId="77777777" w:rsidR="00C63CA8" w:rsidRDefault="00C63CA8" w:rsidP="003E0EF0">
      <w:pPr>
        <w:pStyle w:val="Default"/>
        <w:rPr>
          <w:b/>
          <w:bCs/>
          <w:sz w:val="23"/>
          <w:szCs w:val="23"/>
          <w:lang w:val="en-GB"/>
        </w:rPr>
      </w:pPr>
    </w:p>
    <w:p w14:paraId="76DD533D" w14:textId="77777777" w:rsidR="00C63CA8" w:rsidRDefault="00C63CA8" w:rsidP="003E0EF0">
      <w:pPr>
        <w:pStyle w:val="Default"/>
        <w:rPr>
          <w:b/>
          <w:bCs/>
          <w:sz w:val="23"/>
          <w:szCs w:val="23"/>
          <w:lang w:val="en-GB"/>
        </w:rPr>
      </w:pPr>
    </w:p>
    <w:p w14:paraId="5ECAEBBA" w14:textId="77777777" w:rsidR="00C63CA8" w:rsidRDefault="00C63CA8" w:rsidP="003E0EF0">
      <w:pPr>
        <w:pStyle w:val="Default"/>
        <w:rPr>
          <w:b/>
          <w:bCs/>
          <w:sz w:val="23"/>
          <w:szCs w:val="23"/>
          <w:lang w:val="en-GB"/>
        </w:rPr>
      </w:pPr>
    </w:p>
    <w:p w14:paraId="1BB37F68" w14:textId="23CF3257" w:rsidR="003E0EF0" w:rsidRDefault="003E0EF0" w:rsidP="003E0EF0">
      <w:pPr>
        <w:pStyle w:val="Default"/>
        <w:rPr>
          <w:b/>
          <w:bCs/>
          <w:sz w:val="23"/>
          <w:szCs w:val="23"/>
          <w:lang w:val="en-GB"/>
        </w:rPr>
      </w:pPr>
      <w:r w:rsidRPr="00447468">
        <w:rPr>
          <w:b/>
          <w:bCs/>
          <w:sz w:val="23"/>
          <w:szCs w:val="23"/>
          <w:lang w:val="en-GB"/>
        </w:rPr>
        <w:lastRenderedPageBreak/>
        <w:t>About B</w:t>
      </w:r>
      <w:r w:rsidR="00013F32">
        <w:rPr>
          <w:b/>
          <w:bCs/>
          <w:sz w:val="23"/>
          <w:szCs w:val="23"/>
          <w:lang w:val="en-GB"/>
        </w:rPr>
        <w:t>rud</w:t>
      </w:r>
      <w:r w:rsidR="00E105C8">
        <w:rPr>
          <w:b/>
          <w:bCs/>
          <w:sz w:val="23"/>
          <w:szCs w:val="23"/>
          <w:lang w:val="en-GB"/>
        </w:rPr>
        <w:t>eli</w:t>
      </w:r>
      <w:r w:rsidRPr="00447468">
        <w:rPr>
          <w:b/>
          <w:bCs/>
          <w:sz w:val="23"/>
          <w:szCs w:val="23"/>
          <w:lang w:val="en-GB"/>
        </w:rPr>
        <w:t xml:space="preserve"> Green Mobility </w:t>
      </w:r>
    </w:p>
    <w:p w14:paraId="787C5733" w14:textId="77777777" w:rsidR="005353C5" w:rsidRPr="00447468" w:rsidRDefault="005353C5" w:rsidP="003E0EF0">
      <w:pPr>
        <w:pStyle w:val="Default"/>
        <w:rPr>
          <w:sz w:val="23"/>
          <w:szCs w:val="23"/>
          <w:lang w:val="en-GB"/>
        </w:rPr>
      </w:pPr>
    </w:p>
    <w:p w14:paraId="2F6BC00A" w14:textId="0F3A79F9" w:rsidR="00F81A05" w:rsidRPr="00447468" w:rsidRDefault="003E0EF0" w:rsidP="003E0EF0">
      <w:r>
        <w:t xml:space="preserve">Founded in 2019, </w:t>
      </w:r>
      <w:r w:rsidRPr="005353C5">
        <w:t>B</w:t>
      </w:r>
      <w:r w:rsidR="00E105C8" w:rsidRPr="005353C5">
        <w:t>rudeli</w:t>
      </w:r>
      <w:r w:rsidRPr="56AC1013">
        <w:rPr>
          <w:b/>
          <w:bCs/>
        </w:rPr>
        <w:t xml:space="preserve"> </w:t>
      </w:r>
      <w:r>
        <w:t xml:space="preserve">is at the forefront of developing plug-in hybrid and electric transmissions for commercial vehicles. </w:t>
      </w:r>
      <w:r w:rsidR="004D3DC0">
        <w:t>B</w:t>
      </w:r>
      <w:r>
        <w:t>ased in Hokksund, Norway,</w:t>
      </w:r>
      <w:r w:rsidR="004D3DC0">
        <w:t xml:space="preserve"> Brudeli’s team has extensive experience in the development of </w:t>
      </w:r>
      <w:r w:rsidR="00D04AB8">
        <w:t>automated manual transmission (</w:t>
      </w:r>
      <w:r w:rsidR="004D3DC0">
        <w:t>AMT</w:t>
      </w:r>
      <w:r w:rsidR="00D04AB8">
        <w:t>)</w:t>
      </w:r>
      <w:r w:rsidR="004D3DC0">
        <w:t xml:space="preserve"> solutions for the North American market</w:t>
      </w:r>
      <w:r w:rsidR="002B6171">
        <w:t xml:space="preserve">. Strategic partnerships </w:t>
      </w:r>
      <w:r w:rsidR="008F7CDA">
        <w:t>include</w:t>
      </w:r>
      <w:r w:rsidR="002B6171">
        <w:t xml:space="preserve"> Hexagon </w:t>
      </w:r>
      <w:r w:rsidR="008F7CDA">
        <w:t>Composites,</w:t>
      </w:r>
      <w:r w:rsidR="002B6171">
        <w:t xml:space="preserve"> </w:t>
      </w:r>
      <w:r w:rsidR="008F7CDA">
        <w:t xml:space="preserve">a leading global provider of clean fuel solutions for commercial vehicles and gas transportation solutions, </w:t>
      </w:r>
      <w:r w:rsidR="002B6171">
        <w:t>and LEA</w:t>
      </w:r>
      <w:r w:rsidR="008F7CDA">
        <w:t>X</w:t>
      </w:r>
      <w:r w:rsidR="002B6171">
        <w:t xml:space="preserve"> Group, a key player in </w:t>
      </w:r>
      <w:r w:rsidR="008F7CDA">
        <w:t xml:space="preserve">advanced transmission components. </w:t>
      </w:r>
      <w:r w:rsidR="004D3DC0">
        <w:t xml:space="preserve"> </w:t>
      </w:r>
      <w:r w:rsidR="00831954">
        <w:t>S</w:t>
      </w:r>
      <w:r w:rsidR="004D3DC0">
        <w:t>erial</w:t>
      </w:r>
      <w:r>
        <w:t xml:space="preserve"> production</w:t>
      </w:r>
      <w:r w:rsidR="004D3DC0">
        <w:t xml:space="preserve"> of </w:t>
      </w:r>
      <w:r w:rsidR="00831954">
        <w:t xml:space="preserve">the patented </w:t>
      </w:r>
      <w:r w:rsidR="004D3DC0" w:rsidRPr="56AC1013">
        <w:rPr>
          <w:rFonts w:ascii="Calibri" w:eastAsia="Calibri" w:hAnsi="Calibri" w:cs="Calibri"/>
          <w:color w:val="000000" w:themeColor="text1"/>
        </w:rPr>
        <w:t>Brudeli POWERHYBRID™</w:t>
      </w:r>
      <w:r w:rsidR="00831954" w:rsidRPr="56AC1013">
        <w:rPr>
          <w:rFonts w:ascii="Calibri" w:eastAsia="Calibri" w:hAnsi="Calibri" w:cs="Calibri"/>
          <w:color w:val="000000" w:themeColor="text1"/>
        </w:rPr>
        <w:t xml:space="preserve"> </w:t>
      </w:r>
      <w:r w:rsidR="004D3DC0">
        <w:t>is</w:t>
      </w:r>
      <w:r>
        <w:t xml:space="preserve"> scheduled to commence in </w:t>
      </w:r>
      <w:r w:rsidR="76581429">
        <w:t>2028</w:t>
      </w:r>
      <w:r>
        <w:t xml:space="preserve">. </w:t>
      </w:r>
    </w:p>
    <w:sectPr w:rsidR="00F81A05" w:rsidRPr="0044746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65E52" w14:textId="77777777" w:rsidR="00732CD5" w:rsidRDefault="00732CD5" w:rsidP="00475ED2">
      <w:pPr>
        <w:spacing w:after="0" w:line="240" w:lineRule="auto"/>
      </w:pPr>
      <w:r>
        <w:separator/>
      </w:r>
    </w:p>
  </w:endnote>
  <w:endnote w:type="continuationSeparator" w:id="0">
    <w:p w14:paraId="39D63F1F" w14:textId="77777777" w:rsidR="00732CD5" w:rsidRDefault="00732CD5" w:rsidP="00475ED2">
      <w:pPr>
        <w:spacing w:after="0" w:line="240" w:lineRule="auto"/>
      </w:pPr>
      <w:r>
        <w:continuationSeparator/>
      </w:r>
    </w:p>
  </w:endnote>
  <w:endnote w:type="continuationNotice" w:id="1">
    <w:p w14:paraId="210E84F6" w14:textId="77777777" w:rsidR="00732CD5" w:rsidRDefault="00732CD5">
      <w:pPr>
        <w:spacing w:after="0" w:line="240" w:lineRule="auto"/>
      </w:pPr>
    </w:p>
  </w:endnote>
  <w:endnote w:id="2">
    <w:p w14:paraId="7CE770BB" w14:textId="109C8294" w:rsidR="00475ED2" w:rsidRDefault="00475ED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54564" w14:textId="77777777" w:rsidR="00732CD5" w:rsidRDefault="00732CD5" w:rsidP="00475ED2">
      <w:pPr>
        <w:spacing w:after="0" w:line="240" w:lineRule="auto"/>
      </w:pPr>
      <w:r>
        <w:separator/>
      </w:r>
    </w:p>
  </w:footnote>
  <w:footnote w:type="continuationSeparator" w:id="0">
    <w:p w14:paraId="0FA65DE3" w14:textId="77777777" w:rsidR="00732CD5" w:rsidRDefault="00732CD5" w:rsidP="00475ED2">
      <w:pPr>
        <w:spacing w:after="0" w:line="240" w:lineRule="auto"/>
      </w:pPr>
      <w:r>
        <w:continuationSeparator/>
      </w:r>
    </w:p>
  </w:footnote>
  <w:footnote w:type="continuationNotice" w:id="1">
    <w:p w14:paraId="6C980CD2" w14:textId="77777777" w:rsidR="00732CD5" w:rsidRDefault="00732CD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fS8MceGI" int2:invalidationBookmarkName="" int2:hashCode="VfRCAmYxoc+mNU" int2:id="GYISkfg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C1E11"/>
    <w:multiLevelType w:val="hybridMultilevel"/>
    <w:tmpl w:val="73F02C5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8935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6D"/>
    <w:rsid w:val="0000181D"/>
    <w:rsid w:val="000020EF"/>
    <w:rsid w:val="00002AE1"/>
    <w:rsid w:val="000042BE"/>
    <w:rsid w:val="00010863"/>
    <w:rsid w:val="00010EA8"/>
    <w:rsid w:val="00010FCA"/>
    <w:rsid w:val="000114EC"/>
    <w:rsid w:val="00013F32"/>
    <w:rsid w:val="00015D42"/>
    <w:rsid w:val="00020862"/>
    <w:rsid w:val="00021437"/>
    <w:rsid w:val="00026EC4"/>
    <w:rsid w:val="00030D58"/>
    <w:rsid w:val="000310B0"/>
    <w:rsid w:val="00031825"/>
    <w:rsid w:val="00031D2C"/>
    <w:rsid w:val="0003249A"/>
    <w:rsid w:val="0003612B"/>
    <w:rsid w:val="0003634F"/>
    <w:rsid w:val="00041376"/>
    <w:rsid w:val="00041B21"/>
    <w:rsid w:val="00042910"/>
    <w:rsid w:val="00044908"/>
    <w:rsid w:val="00050BC7"/>
    <w:rsid w:val="0005551D"/>
    <w:rsid w:val="00062942"/>
    <w:rsid w:val="00065218"/>
    <w:rsid w:val="000767A6"/>
    <w:rsid w:val="0008362F"/>
    <w:rsid w:val="00097686"/>
    <w:rsid w:val="00097D39"/>
    <w:rsid w:val="000A595C"/>
    <w:rsid w:val="000B07C1"/>
    <w:rsid w:val="000B139F"/>
    <w:rsid w:val="000B3DA1"/>
    <w:rsid w:val="000B6205"/>
    <w:rsid w:val="000C0654"/>
    <w:rsid w:val="000C30A1"/>
    <w:rsid w:val="000C6338"/>
    <w:rsid w:val="000D3CD9"/>
    <w:rsid w:val="000D7701"/>
    <w:rsid w:val="000E71B3"/>
    <w:rsid w:val="000F0A8D"/>
    <w:rsid w:val="000F56B5"/>
    <w:rsid w:val="00103A18"/>
    <w:rsid w:val="00106BC0"/>
    <w:rsid w:val="00110934"/>
    <w:rsid w:val="00115D4C"/>
    <w:rsid w:val="00122F74"/>
    <w:rsid w:val="00130F0D"/>
    <w:rsid w:val="00132C71"/>
    <w:rsid w:val="001331A6"/>
    <w:rsid w:val="00133810"/>
    <w:rsid w:val="00133EB6"/>
    <w:rsid w:val="00137E05"/>
    <w:rsid w:val="00140CC3"/>
    <w:rsid w:val="00141D40"/>
    <w:rsid w:val="0014204C"/>
    <w:rsid w:val="0015163D"/>
    <w:rsid w:val="001602F0"/>
    <w:rsid w:val="00162043"/>
    <w:rsid w:val="0016610E"/>
    <w:rsid w:val="00167054"/>
    <w:rsid w:val="001702AC"/>
    <w:rsid w:val="001758DA"/>
    <w:rsid w:val="001775DD"/>
    <w:rsid w:val="00180741"/>
    <w:rsid w:val="00180F18"/>
    <w:rsid w:val="001836C3"/>
    <w:rsid w:val="001935CD"/>
    <w:rsid w:val="001A5D92"/>
    <w:rsid w:val="001A71D5"/>
    <w:rsid w:val="001A7E0A"/>
    <w:rsid w:val="001B0AC9"/>
    <w:rsid w:val="001B17FC"/>
    <w:rsid w:val="001B2E83"/>
    <w:rsid w:val="001B49BF"/>
    <w:rsid w:val="001B70EC"/>
    <w:rsid w:val="001C484D"/>
    <w:rsid w:val="001C586F"/>
    <w:rsid w:val="001C6630"/>
    <w:rsid w:val="001C6A2B"/>
    <w:rsid w:val="001D0106"/>
    <w:rsid w:val="001E2B78"/>
    <w:rsid w:val="001E656D"/>
    <w:rsid w:val="001F2ED0"/>
    <w:rsid w:val="001F3B54"/>
    <w:rsid w:val="00200E3E"/>
    <w:rsid w:val="0021401B"/>
    <w:rsid w:val="00217EDA"/>
    <w:rsid w:val="002224D8"/>
    <w:rsid w:val="0022697D"/>
    <w:rsid w:val="002277EF"/>
    <w:rsid w:val="00245231"/>
    <w:rsid w:val="0025082A"/>
    <w:rsid w:val="002518A2"/>
    <w:rsid w:val="002519C8"/>
    <w:rsid w:val="0025213F"/>
    <w:rsid w:val="00253D19"/>
    <w:rsid w:val="00256FF8"/>
    <w:rsid w:val="00260395"/>
    <w:rsid w:val="00264AE9"/>
    <w:rsid w:val="00280231"/>
    <w:rsid w:val="00280DE7"/>
    <w:rsid w:val="00281BC1"/>
    <w:rsid w:val="00281F53"/>
    <w:rsid w:val="00285688"/>
    <w:rsid w:val="002956EA"/>
    <w:rsid w:val="00297086"/>
    <w:rsid w:val="002A080F"/>
    <w:rsid w:val="002A3F08"/>
    <w:rsid w:val="002B6171"/>
    <w:rsid w:val="002C05AA"/>
    <w:rsid w:val="002C1984"/>
    <w:rsid w:val="002C52A0"/>
    <w:rsid w:val="002D288D"/>
    <w:rsid w:val="002E0B84"/>
    <w:rsid w:val="002E16BA"/>
    <w:rsid w:val="002E35ED"/>
    <w:rsid w:val="002E4742"/>
    <w:rsid w:val="002F27DA"/>
    <w:rsid w:val="002F4278"/>
    <w:rsid w:val="002F7155"/>
    <w:rsid w:val="00300D3A"/>
    <w:rsid w:val="00302930"/>
    <w:rsid w:val="00304289"/>
    <w:rsid w:val="00310589"/>
    <w:rsid w:val="003215AE"/>
    <w:rsid w:val="00326F52"/>
    <w:rsid w:val="00330239"/>
    <w:rsid w:val="003305EF"/>
    <w:rsid w:val="00331E97"/>
    <w:rsid w:val="003320B8"/>
    <w:rsid w:val="003324F6"/>
    <w:rsid w:val="003330AC"/>
    <w:rsid w:val="003360F3"/>
    <w:rsid w:val="00336E5C"/>
    <w:rsid w:val="0033778A"/>
    <w:rsid w:val="003408B9"/>
    <w:rsid w:val="00341C70"/>
    <w:rsid w:val="00342941"/>
    <w:rsid w:val="0034713A"/>
    <w:rsid w:val="00351D8A"/>
    <w:rsid w:val="00352BFD"/>
    <w:rsid w:val="00356295"/>
    <w:rsid w:val="00356D30"/>
    <w:rsid w:val="003621D9"/>
    <w:rsid w:val="00362304"/>
    <w:rsid w:val="00363F78"/>
    <w:rsid w:val="003661E6"/>
    <w:rsid w:val="00371A04"/>
    <w:rsid w:val="003732EA"/>
    <w:rsid w:val="00374407"/>
    <w:rsid w:val="00377844"/>
    <w:rsid w:val="0038201D"/>
    <w:rsid w:val="003841C4"/>
    <w:rsid w:val="00384B4C"/>
    <w:rsid w:val="00393A78"/>
    <w:rsid w:val="003A028E"/>
    <w:rsid w:val="003A085E"/>
    <w:rsid w:val="003B0AC1"/>
    <w:rsid w:val="003B1FD8"/>
    <w:rsid w:val="003C341F"/>
    <w:rsid w:val="003C3BF2"/>
    <w:rsid w:val="003C458D"/>
    <w:rsid w:val="003C4696"/>
    <w:rsid w:val="003C606B"/>
    <w:rsid w:val="003C6C99"/>
    <w:rsid w:val="003D3198"/>
    <w:rsid w:val="003D3E5D"/>
    <w:rsid w:val="003D6549"/>
    <w:rsid w:val="003E02AF"/>
    <w:rsid w:val="003E03B3"/>
    <w:rsid w:val="003E0EF0"/>
    <w:rsid w:val="003E444F"/>
    <w:rsid w:val="003F029E"/>
    <w:rsid w:val="003F0435"/>
    <w:rsid w:val="003F1F26"/>
    <w:rsid w:val="003F64AB"/>
    <w:rsid w:val="003F727D"/>
    <w:rsid w:val="003F793B"/>
    <w:rsid w:val="00401D7C"/>
    <w:rsid w:val="00403955"/>
    <w:rsid w:val="004040F8"/>
    <w:rsid w:val="00406B77"/>
    <w:rsid w:val="004208ED"/>
    <w:rsid w:val="00422150"/>
    <w:rsid w:val="00424DA6"/>
    <w:rsid w:val="00425392"/>
    <w:rsid w:val="00426F73"/>
    <w:rsid w:val="004307E5"/>
    <w:rsid w:val="004340B0"/>
    <w:rsid w:val="004415DC"/>
    <w:rsid w:val="00441DDB"/>
    <w:rsid w:val="004431DB"/>
    <w:rsid w:val="004461DD"/>
    <w:rsid w:val="00447468"/>
    <w:rsid w:val="0045058D"/>
    <w:rsid w:val="00451A6C"/>
    <w:rsid w:val="00453E47"/>
    <w:rsid w:val="00453FDD"/>
    <w:rsid w:val="004570BB"/>
    <w:rsid w:val="004635C2"/>
    <w:rsid w:val="004635E7"/>
    <w:rsid w:val="00463D05"/>
    <w:rsid w:val="00467E45"/>
    <w:rsid w:val="00470E79"/>
    <w:rsid w:val="00473719"/>
    <w:rsid w:val="004748BA"/>
    <w:rsid w:val="00474D3B"/>
    <w:rsid w:val="00475ED2"/>
    <w:rsid w:val="004826BB"/>
    <w:rsid w:val="004866B2"/>
    <w:rsid w:val="00487607"/>
    <w:rsid w:val="00490E3B"/>
    <w:rsid w:val="00493FA8"/>
    <w:rsid w:val="004964AF"/>
    <w:rsid w:val="004978E2"/>
    <w:rsid w:val="004A04E1"/>
    <w:rsid w:val="004A1D56"/>
    <w:rsid w:val="004A2B3B"/>
    <w:rsid w:val="004A2EC2"/>
    <w:rsid w:val="004A4D49"/>
    <w:rsid w:val="004A5CC4"/>
    <w:rsid w:val="004A7680"/>
    <w:rsid w:val="004B132D"/>
    <w:rsid w:val="004B76FD"/>
    <w:rsid w:val="004B7828"/>
    <w:rsid w:val="004C106F"/>
    <w:rsid w:val="004C20B5"/>
    <w:rsid w:val="004D3DC0"/>
    <w:rsid w:val="004D3DF1"/>
    <w:rsid w:val="004D6683"/>
    <w:rsid w:val="004D7B3B"/>
    <w:rsid w:val="004E0617"/>
    <w:rsid w:val="004E2625"/>
    <w:rsid w:val="004F34C7"/>
    <w:rsid w:val="004F3506"/>
    <w:rsid w:val="00513114"/>
    <w:rsid w:val="00520061"/>
    <w:rsid w:val="00522714"/>
    <w:rsid w:val="00527BFE"/>
    <w:rsid w:val="00530466"/>
    <w:rsid w:val="00530C11"/>
    <w:rsid w:val="00534454"/>
    <w:rsid w:val="00534889"/>
    <w:rsid w:val="00534D51"/>
    <w:rsid w:val="00534F33"/>
    <w:rsid w:val="00535125"/>
    <w:rsid w:val="005353C5"/>
    <w:rsid w:val="005376E3"/>
    <w:rsid w:val="00540807"/>
    <w:rsid w:val="005409A5"/>
    <w:rsid w:val="00546B19"/>
    <w:rsid w:val="00546F48"/>
    <w:rsid w:val="00550A06"/>
    <w:rsid w:val="0056038A"/>
    <w:rsid w:val="0056132F"/>
    <w:rsid w:val="005635F7"/>
    <w:rsid w:val="00565420"/>
    <w:rsid w:val="00571DF6"/>
    <w:rsid w:val="005721C0"/>
    <w:rsid w:val="00573FE7"/>
    <w:rsid w:val="00574561"/>
    <w:rsid w:val="00574BB1"/>
    <w:rsid w:val="00575173"/>
    <w:rsid w:val="00581C51"/>
    <w:rsid w:val="005849DF"/>
    <w:rsid w:val="0058706C"/>
    <w:rsid w:val="00590534"/>
    <w:rsid w:val="00591C00"/>
    <w:rsid w:val="0059384E"/>
    <w:rsid w:val="005A30CC"/>
    <w:rsid w:val="005A59F7"/>
    <w:rsid w:val="005A71FA"/>
    <w:rsid w:val="005B7315"/>
    <w:rsid w:val="005C0DB0"/>
    <w:rsid w:val="005C152D"/>
    <w:rsid w:val="005C2681"/>
    <w:rsid w:val="005C60A9"/>
    <w:rsid w:val="005D0023"/>
    <w:rsid w:val="005E2029"/>
    <w:rsid w:val="005E4EF0"/>
    <w:rsid w:val="005F0383"/>
    <w:rsid w:val="005F1B37"/>
    <w:rsid w:val="00600841"/>
    <w:rsid w:val="0060267C"/>
    <w:rsid w:val="006056E7"/>
    <w:rsid w:val="00617331"/>
    <w:rsid w:val="006212BB"/>
    <w:rsid w:val="0062272F"/>
    <w:rsid w:val="00622BD0"/>
    <w:rsid w:val="00625C7F"/>
    <w:rsid w:val="006301DF"/>
    <w:rsid w:val="00644967"/>
    <w:rsid w:val="00645B95"/>
    <w:rsid w:val="00647A80"/>
    <w:rsid w:val="00652992"/>
    <w:rsid w:val="006541F4"/>
    <w:rsid w:val="00657E13"/>
    <w:rsid w:val="00662EE4"/>
    <w:rsid w:val="00663B2A"/>
    <w:rsid w:val="006703C0"/>
    <w:rsid w:val="00670526"/>
    <w:rsid w:val="00675EF6"/>
    <w:rsid w:val="00675F9B"/>
    <w:rsid w:val="00677061"/>
    <w:rsid w:val="00681A7A"/>
    <w:rsid w:val="00684C46"/>
    <w:rsid w:val="006900C5"/>
    <w:rsid w:val="00693A42"/>
    <w:rsid w:val="00695EFA"/>
    <w:rsid w:val="006A4320"/>
    <w:rsid w:val="006A6ACB"/>
    <w:rsid w:val="006C0825"/>
    <w:rsid w:val="006C0F23"/>
    <w:rsid w:val="006C1D6E"/>
    <w:rsid w:val="006C35C7"/>
    <w:rsid w:val="006D37B0"/>
    <w:rsid w:val="006D3B51"/>
    <w:rsid w:val="006D6284"/>
    <w:rsid w:val="006E1E44"/>
    <w:rsid w:val="006E70FF"/>
    <w:rsid w:val="006F177A"/>
    <w:rsid w:val="006F5D64"/>
    <w:rsid w:val="00706A59"/>
    <w:rsid w:val="0070748A"/>
    <w:rsid w:val="0071034D"/>
    <w:rsid w:val="00713D9E"/>
    <w:rsid w:val="0071732D"/>
    <w:rsid w:val="00717DB7"/>
    <w:rsid w:val="00721835"/>
    <w:rsid w:val="007219B0"/>
    <w:rsid w:val="00721B43"/>
    <w:rsid w:val="007226F5"/>
    <w:rsid w:val="00724035"/>
    <w:rsid w:val="00725B52"/>
    <w:rsid w:val="00732CD5"/>
    <w:rsid w:val="00733D5F"/>
    <w:rsid w:val="0074048B"/>
    <w:rsid w:val="00742E37"/>
    <w:rsid w:val="007446A1"/>
    <w:rsid w:val="00745353"/>
    <w:rsid w:val="0074614A"/>
    <w:rsid w:val="00747E75"/>
    <w:rsid w:val="00754362"/>
    <w:rsid w:val="00755238"/>
    <w:rsid w:val="007557E1"/>
    <w:rsid w:val="00762E44"/>
    <w:rsid w:val="00767EBF"/>
    <w:rsid w:val="00767F88"/>
    <w:rsid w:val="00771EE0"/>
    <w:rsid w:val="007728E2"/>
    <w:rsid w:val="007733B6"/>
    <w:rsid w:val="00774652"/>
    <w:rsid w:val="00774DA1"/>
    <w:rsid w:val="00775CD3"/>
    <w:rsid w:val="00776F47"/>
    <w:rsid w:val="007841F1"/>
    <w:rsid w:val="007864B2"/>
    <w:rsid w:val="00787A01"/>
    <w:rsid w:val="0079441F"/>
    <w:rsid w:val="00794F67"/>
    <w:rsid w:val="00797766"/>
    <w:rsid w:val="0079786D"/>
    <w:rsid w:val="00797DE8"/>
    <w:rsid w:val="007A1FAF"/>
    <w:rsid w:val="007A3690"/>
    <w:rsid w:val="007C0CF3"/>
    <w:rsid w:val="007C227F"/>
    <w:rsid w:val="007C5015"/>
    <w:rsid w:val="007D7BF6"/>
    <w:rsid w:val="007E0E71"/>
    <w:rsid w:val="007E4500"/>
    <w:rsid w:val="007E5C89"/>
    <w:rsid w:val="007E7B18"/>
    <w:rsid w:val="007F1F34"/>
    <w:rsid w:val="007F3CE9"/>
    <w:rsid w:val="007F56FA"/>
    <w:rsid w:val="00812154"/>
    <w:rsid w:val="0081332A"/>
    <w:rsid w:val="00813901"/>
    <w:rsid w:val="0082163D"/>
    <w:rsid w:val="00831954"/>
    <w:rsid w:val="008347FB"/>
    <w:rsid w:val="0084083D"/>
    <w:rsid w:val="00841146"/>
    <w:rsid w:val="00842AB8"/>
    <w:rsid w:val="00846038"/>
    <w:rsid w:val="00847437"/>
    <w:rsid w:val="00847A7E"/>
    <w:rsid w:val="008536F6"/>
    <w:rsid w:val="008537FC"/>
    <w:rsid w:val="0085552C"/>
    <w:rsid w:val="00863C88"/>
    <w:rsid w:val="0086454C"/>
    <w:rsid w:val="00870498"/>
    <w:rsid w:val="00871980"/>
    <w:rsid w:val="00875A1B"/>
    <w:rsid w:val="00876E0F"/>
    <w:rsid w:val="00883F49"/>
    <w:rsid w:val="00886369"/>
    <w:rsid w:val="00887C88"/>
    <w:rsid w:val="0089652D"/>
    <w:rsid w:val="008B19E0"/>
    <w:rsid w:val="008B36BB"/>
    <w:rsid w:val="008C46FF"/>
    <w:rsid w:val="008C5083"/>
    <w:rsid w:val="008D2D0B"/>
    <w:rsid w:val="008E4970"/>
    <w:rsid w:val="008F16A8"/>
    <w:rsid w:val="008F5C07"/>
    <w:rsid w:val="008F71FC"/>
    <w:rsid w:val="008F7CDA"/>
    <w:rsid w:val="00911111"/>
    <w:rsid w:val="00913ABD"/>
    <w:rsid w:val="00914360"/>
    <w:rsid w:val="0091553C"/>
    <w:rsid w:val="00915684"/>
    <w:rsid w:val="00917DF1"/>
    <w:rsid w:val="009241EF"/>
    <w:rsid w:val="00925F83"/>
    <w:rsid w:val="009277BA"/>
    <w:rsid w:val="009363A4"/>
    <w:rsid w:val="00937F05"/>
    <w:rsid w:val="00940164"/>
    <w:rsid w:val="0094109B"/>
    <w:rsid w:val="00941EB5"/>
    <w:rsid w:val="009445D9"/>
    <w:rsid w:val="00946430"/>
    <w:rsid w:val="0095182C"/>
    <w:rsid w:val="00951C2B"/>
    <w:rsid w:val="00955430"/>
    <w:rsid w:val="009562C9"/>
    <w:rsid w:val="00956670"/>
    <w:rsid w:val="00960202"/>
    <w:rsid w:val="0096194E"/>
    <w:rsid w:val="009633BC"/>
    <w:rsid w:val="00967CA6"/>
    <w:rsid w:val="009962BA"/>
    <w:rsid w:val="0099649F"/>
    <w:rsid w:val="009A02AD"/>
    <w:rsid w:val="009A1B80"/>
    <w:rsid w:val="009A3E65"/>
    <w:rsid w:val="009A5920"/>
    <w:rsid w:val="009B5954"/>
    <w:rsid w:val="009C0C97"/>
    <w:rsid w:val="009C6A25"/>
    <w:rsid w:val="009C7E27"/>
    <w:rsid w:val="009D2814"/>
    <w:rsid w:val="009E0041"/>
    <w:rsid w:val="009E005B"/>
    <w:rsid w:val="009E0368"/>
    <w:rsid w:val="009E151D"/>
    <w:rsid w:val="009E1616"/>
    <w:rsid w:val="009E1B37"/>
    <w:rsid w:val="009E4C30"/>
    <w:rsid w:val="009F08B6"/>
    <w:rsid w:val="009F2768"/>
    <w:rsid w:val="009F28AC"/>
    <w:rsid w:val="009F7D79"/>
    <w:rsid w:val="00A036AB"/>
    <w:rsid w:val="00A07D4E"/>
    <w:rsid w:val="00A11298"/>
    <w:rsid w:val="00A113DE"/>
    <w:rsid w:val="00A15DD0"/>
    <w:rsid w:val="00A17FEA"/>
    <w:rsid w:val="00A21A25"/>
    <w:rsid w:val="00A26E09"/>
    <w:rsid w:val="00A27B8F"/>
    <w:rsid w:val="00A31B6B"/>
    <w:rsid w:val="00A326EE"/>
    <w:rsid w:val="00A374D7"/>
    <w:rsid w:val="00A37B0D"/>
    <w:rsid w:val="00A406AC"/>
    <w:rsid w:val="00A41926"/>
    <w:rsid w:val="00A457D2"/>
    <w:rsid w:val="00A475F8"/>
    <w:rsid w:val="00A47CA2"/>
    <w:rsid w:val="00A5769B"/>
    <w:rsid w:val="00A63EF4"/>
    <w:rsid w:val="00A673FE"/>
    <w:rsid w:val="00A76CED"/>
    <w:rsid w:val="00A80683"/>
    <w:rsid w:val="00A810CF"/>
    <w:rsid w:val="00A85486"/>
    <w:rsid w:val="00A870B8"/>
    <w:rsid w:val="00A9081D"/>
    <w:rsid w:val="00A919BA"/>
    <w:rsid w:val="00A9448D"/>
    <w:rsid w:val="00AA15D2"/>
    <w:rsid w:val="00AA3EB4"/>
    <w:rsid w:val="00AA5C15"/>
    <w:rsid w:val="00AB2B7B"/>
    <w:rsid w:val="00AB3AA5"/>
    <w:rsid w:val="00AB404A"/>
    <w:rsid w:val="00AB4656"/>
    <w:rsid w:val="00AB733E"/>
    <w:rsid w:val="00AD0099"/>
    <w:rsid w:val="00AD506B"/>
    <w:rsid w:val="00AD57BB"/>
    <w:rsid w:val="00AD6BAE"/>
    <w:rsid w:val="00AD6CB0"/>
    <w:rsid w:val="00AE3408"/>
    <w:rsid w:val="00AE554E"/>
    <w:rsid w:val="00AE72CA"/>
    <w:rsid w:val="00AE7677"/>
    <w:rsid w:val="00AF2A63"/>
    <w:rsid w:val="00AF2D7D"/>
    <w:rsid w:val="00AF2E21"/>
    <w:rsid w:val="00AF59AC"/>
    <w:rsid w:val="00AF7821"/>
    <w:rsid w:val="00B011DB"/>
    <w:rsid w:val="00B0757B"/>
    <w:rsid w:val="00B101AF"/>
    <w:rsid w:val="00B101E7"/>
    <w:rsid w:val="00B12209"/>
    <w:rsid w:val="00B1251F"/>
    <w:rsid w:val="00B1435A"/>
    <w:rsid w:val="00B14DBA"/>
    <w:rsid w:val="00B176E2"/>
    <w:rsid w:val="00B25259"/>
    <w:rsid w:val="00B3702D"/>
    <w:rsid w:val="00B37D8A"/>
    <w:rsid w:val="00B4076B"/>
    <w:rsid w:val="00B43118"/>
    <w:rsid w:val="00B431F2"/>
    <w:rsid w:val="00B43988"/>
    <w:rsid w:val="00B44A97"/>
    <w:rsid w:val="00B44F78"/>
    <w:rsid w:val="00B51757"/>
    <w:rsid w:val="00B557EE"/>
    <w:rsid w:val="00B623E0"/>
    <w:rsid w:val="00B62F13"/>
    <w:rsid w:val="00B76DA0"/>
    <w:rsid w:val="00B76F2A"/>
    <w:rsid w:val="00B8384B"/>
    <w:rsid w:val="00B97042"/>
    <w:rsid w:val="00BA066C"/>
    <w:rsid w:val="00BA0679"/>
    <w:rsid w:val="00BA1F67"/>
    <w:rsid w:val="00BA5CDE"/>
    <w:rsid w:val="00BB3EB7"/>
    <w:rsid w:val="00BB62B6"/>
    <w:rsid w:val="00BB6397"/>
    <w:rsid w:val="00BB64C8"/>
    <w:rsid w:val="00BC6D59"/>
    <w:rsid w:val="00BC7255"/>
    <w:rsid w:val="00BD0908"/>
    <w:rsid w:val="00BD2AD6"/>
    <w:rsid w:val="00BE0917"/>
    <w:rsid w:val="00BE4B2F"/>
    <w:rsid w:val="00BE692A"/>
    <w:rsid w:val="00BE6F55"/>
    <w:rsid w:val="00BE76B5"/>
    <w:rsid w:val="00BE7F29"/>
    <w:rsid w:val="00BE7FF5"/>
    <w:rsid w:val="00C0172D"/>
    <w:rsid w:val="00C13CF3"/>
    <w:rsid w:val="00C158C1"/>
    <w:rsid w:val="00C15939"/>
    <w:rsid w:val="00C2159C"/>
    <w:rsid w:val="00C21EDA"/>
    <w:rsid w:val="00C2520D"/>
    <w:rsid w:val="00C30EE3"/>
    <w:rsid w:val="00C312EF"/>
    <w:rsid w:val="00C36B0D"/>
    <w:rsid w:val="00C408D7"/>
    <w:rsid w:val="00C44DA7"/>
    <w:rsid w:val="00C5000E"/>
    <w:rsid w:val="00C50363"/>
    <w:rsid w:val="00C61A84"/>
    <w:rsid w:val="00C63CA8"/>
    <w:rsid w:val="00C647D5"/>
    <w:rsid w:val="00C672DA"/>
    <w:rsid w:val="00C7026E"/>
    <w:rsid w:val="00C72BD3"/>
    <w:rsid w:val="00C73404"/>
    <w:rsid w:val="00C776A7"/>
    <w:rsid w:val="00C816D1"/>
    <w:rsid w:val="00C93146"/>
    <w:rsid w:val="00C936EE"/>
    <w:rsid w:val="00C94F4D"/>
    <w:rsid w:val="00C95467"/>
    <w:rsid w:val="00C95ABC"/>
    <w:rsid w:val="00CA0202"/>
    <w:rsid w:val="00CA246E"/>
    <w:rsid w:val="00CA6795"/>
    <w:rsid w:val="00CB32D3"/>
    <w:rsid w:val="00CB4CF0"/>
    <w:rsid w:val="00CB7B97"/>
    <w:rsid w:val="00CC28C2"/>
    <w:rsid w:val="00CC2F42"/>
    <w:rsid w:val="00CC7C22"/>
    <w:rsid w:val="00CC7D79"/>
    <w:rsid w:val="00CD02C1"/>
    <w:rsid w:val="00CD34E2"/>
    <w:rsid w:val="00CD6ED9"/>
    <w:rsid w:val="00CE0A38"/>
    <w:rsid w:val="00CE3640"/>
    <w:rsid w:val="00CE4276"/>
    <w:rsid w:val="00CF608B"/>
    <w:rsid w:val="00D014D2"/>
    <w:rsid w:val="00D04AB8"/>
    <w:rsid w:val="00D0515C"/>
    <w:rsid w:val="00D15251"/>
    <w:rsid w:val="00D171EB"/>
    <w:rsid w:val="00D174E9"/>
    <w:rsid w:val="00D32DED"/>
    <w:rsid w:val="00D40022"/>
    <w:rsid w:val="00D40C77"/>
    <w:rsid w:val="00D43B59"/>
    <w:rsid w:val="00D5540D"/>
    <w:rsid w:val="00D557B5"/>
    <w:rsid w:val="00D5706B"/>
    <w:rsid w:val="00D617BF"/>
    <w:rsid w:val="00D62376"/>
    <w:rsid w:val="00D64540"/>
    <w:rsid w:val="00D6473B"/>
    <w:rsid w:val="00D8105D"/>
    <w:rsid w:val="00D82652"/>
    <w:rsid w:val="00D82E75"/>
    <w:rsid w:val="00D8641B"/>
    <w:rsid w:val="00D95BED"/>
    <w:rsid w:val="00DA03CF"/>
    <w:rsid w:val="00DA1333"/>
    <w:rsid w:val="00DA1F88"/>
    <w:rsid w:val="00DB0A0A"/>
    <w:rsid w:val="00DB376E"/>
    <w:rsid w:val="00DB5CF4"/>
    <w:rsid w:val="00DC1C53"/>
    <w:rsid w:val="00DC1E3B"/>
    <w:rsid w:val="00DC2CA0"/>
    <w:rsid w:val="00DC3DFD"/>
    <w:rsid w:val="00DC50C6"/>
    <w:rsid w:val="00DC5663"/>
    <w:rsid w:val="00DD2F76"/>
    <w:rsid w:val="00DD362B"/>
    <w:rsid w:val="00DD56CC"/>
    <w:rsid w:val="00DF3BFE"/>
    <w:rsid w:val="00DF4D4B"/>
    <w:rsid w:val="00DF612B"/>
    <w:rsid w:val="00DF6AD5"/>
    <w:rsid w:val="00E04E7D"/>
    <w:rsid w:val="00E06183"/>
    <w:rsid w:val="00E105C8"/>
    <w:rsid w:val="00E12940"/>
    <w:rsid w:val="00E12FF2"/>
    <w:rsid w:val="00E14A0C"/>
    <w:rsid w:val="00E16555"/>
    <w:rsid w:val="00E17E82"/>
    <w:rsid w:val="00E238EC"/>
    <w:rsid w:val="00E242BD"/>
    <w:rsid w:val="00E308B1"/>
    <w:rsid w:val="00E339F5"/>
    <w:rsid w:val="00E3663D"/>
    <w:rsid w:val="00E411C6"/>
    <w:rsid w:val="00E44751"/>
    <w:rsid w:val="00E44FFF"/>
    <w:rsid w:val="00E456C6"/>
    <w:rsid w:val="00E4601D"/>
    <w:rsid w:val="00E51727"/>
    <w:rsid w:val="00E61F1A"/>
    <w:rsid w:val="00E66961"/>
    <w:rsid w:val="00E66BE2"/>
    <w:rsid w:val="00E70448"/>
    <w:rsid w:val="00E7590C"/>
    <w:rsid w:val="00E80FF5"/>
    <w:rsid w:val="00E93F07"/>
    <w:rsid w:val="00E962EF"/>
    <w:rsid w:val="00E97DFA"/>
    <w:rsid w:val="00E97EF5"/>
    <w:rsid w:val="00EA1EA1"/>
    <w:rsid w:val="00EA4910"/>
    <w:rsid w:val="00EA54DE"/>
    <w:rsid w:val="00EA76D1"/>
    <w:rsid w:val="00EB223A"/>
    <w:rsid w:val="00EB2D34"/>
    <w:rsid w:val="00EC66B8"/>
    <w:rsid w:val="00EE0E43"/>
    <w:rsid w:val="00EE1915"/>
    <w:rsid w:val="00EE4179"/>
    <w:rsid w:val="00EE5075"/>
    <w:rsid w:val="00EE567D"/>
    <w:rsid w:val="00EF0E45"/>
    <w:rsid w:val="00EF2694"/>
    <w:rsid w:val="00EF3213"/>
    <w:rsid w:val="00EF55D7"/>
    <w:rsid w:val="00EF6FEE"/>
    <w:rsid w:val="00F02C36"/>
    <w:rsid w:val="00F06C28"/>
    <w:rsid w:val="00F072AF"/>
    <w:rsid w:val="00F22F04"/>
    <w:rsid w:val="00F27807"/>
    <w:rsid w:val="00F40F4B"/>
    <w:rsid w:val="00F42A03"/>
    <w:rsid w:val="00F44FF1"/>
    <w:rsid w:val="00F5473E"/>
    <w:rsid w:val="00F54F44"/>
    <w:rsid w:val="00F62CBD"/>
    <w:rsid w:val="00F70089"/>
    <w:rsid w:val="00F71ED7"/>
    <w:rsid w:val="00F74348"/>
    <w:rsid w:val="00F81A05"/>
    <w:rsid w:val="00F85D4B"/>
    <w:rsid w:val="00F94669"/>
    <w:rsid w:val="00F94674"/>
    <w:rsid w:val="00F950CD"/>
    <w:rsid w:val="00F96CEB"/>
    <w:rsid w:val="00FA1AAE"/>
    <w:rsid w:val="00FA60BF"/>
    <w:rsid w:val="00FB22F7"/>
    <w:rsid w:val="00FB3969"/>
    <w:rsid w:val="00FD0FF2"/>
    <w:rsid w:val="00FD1270"/>
    <w:rsid w:val="00FD25AE"/>
    <w:rsid w:val="00FD3571"/>
    <w:rsid w:val="00FD681D"/>
    <w:rsid w:val="00FE0857"/>
    <w:rsid w:val="00FE12DA"/>
    <w:rsid w:val="00FE4046"/>
    <w:rsid w:val="00FE5ADB"/>
    <w:rsid w:val="00FF11F7"/>
    <w:rsid w:val="00FF4238"/>
    <w:rsid w:val="025507C9"/>
    <w:rsid w:val="02A927E9"/>
    <w:rsid w:val="03312CEC"/>
    <w:rsid w:val="0360B37F"/>
    <w:rsid w:val="03AE8771"/>
    <w:rsid w:val="042DB8AA"/>
    <w:rsid w:val="04E107DF"/>
    <w:rsid w:val="04E4220A"/>
    <w:rsid w:val="05347003"/>
    <w:rsid w:val="0574F159"/>
    <w:rsid w:val="059AF52B"/>
    <w:rsid w:val="05E3D2B9"/>
    <w:rsid w:val="06487585"/>
    <w:rsid w:val="08AF7146"/>
    <w:rsid w:val="090593B1"/>
    <w:rsid w:val="0910D8DD"/>
    <w:rsid w:val="0A47DC65"/>
    <w:rsid w:val="0ABD6802"/>
    <w:rsid w:val="0AC3106B"/>
    <w:rsid w:val="0B208AC1"/>
    <w:rsid w:val="0BADF483"/>
    <w:rsid w:val="0BE9B2FE"/>
    <w:rsid w:val="0C222683"/>
    <w:rsid w:val="0C3CC2CF"/>
    <w:rsid w:val="0C9E9E02"/>
    <w:rsid w:val="0EA65E9E"/>
    <w:rsid w:val="0F303E6F"/>
    <w:rsid w:val="0FA76CE7"/>
    <w:rsid w:val="0FE7B5AF"/>
    <w:rsid w:val="0FEF1574"/>
    <w:rsid w:val="10A7306A"/>
    <w:rsid w:val="117BE31F"/>
    <w:rsid w:val="118105D3"/>
    <w:rsid w:val="11AFE235"/>
    <w:rsid w:val="11E545E1"/>
    <w:rsid w:val="12AE571E"/>
    <w:rsid w:val="12F59636"/>
    <w:rsid w:val="13EBCE31"/>
    <w:rsid w:val="14172150"/>
    <w:rsid w:val="141BE5A0"/>
    <w:rsid w:val="1441A455"/>
    <w:rsid w:val="15361D31"/>
    <w:rsid w:val="157FFF70"/>
    <w:rsid w:val="15C5C6CF"/>
    <w:rsid w:val="15E92E52"/>
    <w:rsid w:val="16185BF8"/>
    <w:rsid w:val="162ED3B6"/>
    <w:rsid w:val="174776D8"/>
    <w:rsid w:val="17819216"/>
    <w:rsid w:val="179D0639"/>
    <w:rsid w:val="17A57E88"/>
    <w:rsid w:val="17EF2393"/>
    <w:rsid w:val="1817F71B"/>
    <w:rsid w:val="1A26CC5B"/>
    <w:rsid w:val="1AABF765"/>
    <w:rsid w:val="1B64A68E"/>
    <w:rsid w:val="1BA2EBA5"/>
    <w:rsid w:val="1BAA3967"/>
    <w:rsid w:val="1CF400EF"/>
    <w:rsid w:val="1D179A56"/>
    <w:rsid w:val="1D47D7BB"/>
    <w:rsid w:val="1D7A944E"/>
    <w:rsid w:val="1D841088"/>
    <w:rsid w:val="1EAB3B6E"/>
    <w:rsid w:val="1EC58415"/>
    <w:rsid w:val="201B8451"/>
    <w:rsid w:val="20845C91"/>
    <w:rsid w:val="208FD0EB"/>
    <w:rsid w:val="210705E2"/>
    <w:rsid w:val="210BC447"/>
    <w:rsid w:val="22012A96"/>
    <w:rsid w:val="2382C112"/>
    <w:rsid w:val="23E2E552"/>
    <w:rsid w:val="254FBB9E"/>
    <w:rsid w:val="265C2BBF"/>
    <w:rsid w:val="2667F311"/>
    <w:rsid w:val="26C36300"/>
    <w:rsid w:val="291E7A5A"/>
    <w:rsid w:val="2A0E91F6"/>
    <w:rsid w:val="2AA7E74F"/>
    <w:rsid w:val="2B426BCC"/>
    <w:rsid w:val="2B4294BB"/>
    <w:rsid w:val="2B5F5B53"/>
    <w:rsid w:val="2B777C33"/>
    <w:rsid w:val="2BEAC90B"/>
    <w:rsid w:val="2C6A76FF"/>
    <w:rsid w:val="2C89B274"/>
    <w:rsid w:val="2CC9DECA"/>
    <w:rsid w:val="2CF989B5"/>
    <w:rsid w:val="2D0A8722"/>
    <w:rsid w:val="2D2162D1"/>
    <w:rsid w:val="2D52EC3D"/>
    <w:rsid w:val="2D759523"/>
    <w:rsid w:val="2EDBC9BB"/>
    <w:rsid w:val="2EEC00FF"/>
    <w:rsid w:val="2F7C1DC0"/>
    <w:rsid w:val="30248A38"/>
    <w:rsid w:val="303CC4BE"/>
    <w:rsid w:val="30555391"/>
    <w:rsid w:val="316D5B36"/>
    <w:rsid w:val="347AC00A"/>
    <w:rsid w:val="3516359F"/>
    <w:rsid w:val="35FEE66C"/>
    <w:rsid w:val="3601FDAD"/>
    <w:rsid w:val="36B65CDF"/>
    <w:rsid w:val="36C89B7A"/>
    <w:rsid w:val="36F584D0"/>
    <w:rsid w:val="375188D9"/>
    <w:rsid w:val="3752435A"/>
    <w:rsid w:val="37DA359C"/>
    <w:rsid w:val="37E2AF37"/>
    <w:rsid w:val="3816FA26"/>
    <w:rsid w:val="38C2025C"/>
    <w:rsid w:val="391E4B5E"/>
    <w:rsid w:val="397C818B"/>
    <w:rsid w:val="3A093442"/>
    <w:rsid w:val="3A0A02CB"/>
    <w:rsid w:val="3B17DDF5"/>
    <w:rsid w:val="3B6236E2"/>
    <w:rsid w:val="3D6089B7"/>
    <w:rsid w:val="3EE2AFA3"/>
    <w:rsid w:val="3EE7ABAE"/>
    <w:rsid w:val="3F569748"/>
    <w:rsid w:val="408926E3"/>
    <w:rsid w:val="41168E4C"/>
    <w:rsid w:val="421308E2"/>
    <w:rsid w:val="421C0C37"/>
    <w:rsid w:val="42DB9E10"/>
    <w:rsid w:val="438D048E"/>
    <w:rsid w:val="44C318D1"/>
    <w:rsid w:val="455BA281"/>
    <w:rsid w:val="458EF11B"/>
    <w:rsid w:val="45B1E48A"/>
    <w:rsid w:val="45DEBF66"/>
    <w:rsid w:val="4713F978"/>
    <w:rsid w:val="47ECC2B2"/>
    <w:rsid w:val="4831C4BB"/>
    <w:rsid w:val="485EC706"/>
    <w:rsid w:val="48C1791C"/>
    <w:rsid w:val="4A0F4E81"/>
    <w:rsid w:val="4B416B05"/>
    <w:rsid w:val="4B96F3E5"/>
    <w:rsid w:val="4BF044D3"/>
    <w:rsid w:val="4BF98E94"/>
    <w:rsid w:val="4C3F4145"/>
    <w:rsid w:val="4CC07009"/>
    <w:rsid w:val="4D12847B"/>
    <w:rsid w:val="4D2E465D"/>
    <w:rsid w:val="4E0E1627"/>
    <w:rsid w:val="4F0823C7"/>
    <w:rsid w:val="4FCAA7FE"/>
    <w:rsid w:val="52FA68A8"/>
    <w:rsid w:val="53C796B2"/>
    <w:rsid w:val="552B10C6"/>
    <w:rsid w:val="559781E3"/>
    <w:rsid w:val="55E7B76F"/>
    <w:rsid w:val="5620DFD6"/>
    <w:rsid w:val="565D2842"/>
    <w:rsid w:val="5681251E"/>
    <w:rsid w:val="56AC1013"/>
    <w:rsid w:val="56DF1C8F"/>
    <w:rsid w:val="56E0DB5C"/>
    <w:rsid w:val="572327E5"/>
    <w:rsid w:val="57A8028C"/>
    <w:rsid w:val="57BD4A0C"/>
    <w:rsid w:val="58494C4C"/>
    <w:rsid w:val="58E9101C"/>
    <w:rsid w:val="597B055A"/>
    <w:rsid w:val="598A3A36"/>
    <w:rsid w:val="5993E0F6"/>
    <w:rsid w:val="5A25B53E"/>
    <w:rsid w:val="5A2C6276"/>
    <w:rsid w:val="5A3E5FDE"/>
    <w:rsid w:val="5A4B4EC3"/>
    <w:rsid w:val="5AA2D804"/>
    <w:rsid w:val="5B3C6721"/>
    <w:rsid w:val="5B9F5D7E"/>
    <w:rsid w:val="5C094089"/>
    <w:rsid w:val="5C1955CC"/>
    <w:rsid w:val="5D2C92EF"/>
    <w:rsid w:val="5D80CFCE"/>
    <w:rsid w:val="5E4028BE"/>
    <w:rsid w:val="5E96DE57"/>
    <w:rsid w:val="5ED11630"/>
    <w:rsid w:val="5ED4524E"/>
    <w:rsid w:val="5F2D34B7"/>
    <w:rsid w:val="601BEF59"/>
    <w:rsid w:val="60662CBB"/>
    <w:rsid w:val="611DDEA7"/>
    <w:rsid w:val="61CEEC6F"/>
    <w:rsid w:val="61EC74D5"/>
    <w:rsid w:val="62416B67"/>
    <w:rsid w:val="62D1AF72"/>
    <w:rsid w:val="64AA1831"/>
    <w:rsid w:val="653C5BFF"/>
    <w:rsid w:val="65A6F2F8"/>
    <w:rsid w:val="65DFA19B"/>
    <w:rsid w:val="6666FCC6"/>
    <w:rsid w:val="66D86CF7"/>
    <w:rsid w:val="6716163D"/>
    <w:rsid w:val="67E63472"/>
    <w:rsid w:val="68D2CD96"/>
    <w:rsid w:val="698C8BCC"/>
    <w:rsid w:val="6A7F986F"/>
    <w:rsid w:val="6B7AB683"/>
    <w:rsid w:val="6BA713DB"/>
    <w:rsid w:val="6BFB3388"/>
    <w:rsid w:val="6C50C154"/>
    <w:rsid w:val="6CDD362B"/>
    <w:rsid w:val="6D6489EB"/>
    <w:rsid w:val="6D6D7F4E"/>
    <w:rsid w:val="6E8D0411"/>
    <w:rsid w:val="6F3FB69C"/>
    <w:rsid w:val="6F6A35F9"/>
    <w:rsid w:val="6FED3056"/>
    <w:rsid w:val="70080065"/>
    <w:rsid w:val="700E1642"/>
    <w:rsid w:val="7054CB4F"/>
    <w:rsid w:val="7189D2BB"/>
    <w:rsid w:val="72362B98"/>
    <w:rsid w:val="7267EF0B"/>
    <w:rsid w:val="728D6CAE"/>
    <w:rsid w:val="7293E21B"/>
    <w:rsid w:val="732A03AC"/>
    <w:rsid w:val="738773BA"/>
    <w:rsid w:val="739DEB09"/>
    <w:rsid w:val="739F670E"/>
    <w:rsid w:val="7448ECB5"/>
    <w:rsid w:val="748F1A61"/>
    <w:rsid w:val="74F6DD2C"/>
    <w:rsid w:val="7546E179"/>
    <w:rsid w:val="75E45C3F"/>
    <w:rsid w:val="76581429"/>
    <w:rsid w:val="7670A5C5"/>
    <w:rsid w:val="76D3AEF0"/>
    <w:rsid w:val="77236EFD"/>
    <w:rsid w:val="77E6DF06"/>
    <w:rsid w:val="77F6EF10"/>
    <w:rsid w:val="791854CD"/>
    <w:rsid w:val="7973C7B3"/>
    <w:rsid w:val="79B11A7C"/>
    <w:rsid w:val="79E44B60"/>
    <w:rsid w:val="7BEBC339"/>
    <w:rsid w:val="7C34A75D"/>
    <w:rsid w:val="7C9AC0AE"/>
    <w:rsid w:val="7E55904C"/>
    <w:rsid w:val="7E6788A3"/>
    <w:rsid w:val="7F9CF3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CD27"/>
  <w15:chartTrackingRefBased/>
  <w15:docId w15:val="{D1A3FA77-64A8-4DC2-A125-68D1E098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8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78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78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78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78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78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8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8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8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8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78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78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78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78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78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8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8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86D"/>
    <w:rPr>
      <w:rFonts w:eastAsiaTheme="majorEastAsia" w:cstheme="majorBidi"/>
      <w:color w:val="272727" w:themeColor="text1" w:themeTint="D8"/>
    </w:rPr>
  </w:style>
  <w:style w:type="paragraph" w:styleId="Title">
    <w:name w:val="Title"/>
    <w:basedOn w:val="Normal"/>
    <w:next w:val="Normal"/>
    <w:link w:val="TitleChar"/>
    <w:uiPriority w:val="10"/>
    <w:qFormat/>
    <w:rsid w:val="007978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8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8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8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86D"/>
    <w:pPr>
      <w:spacing w:before="160"/>
      <w:jc w:val="center"/>
    </w:pPr>
    <w:rPr>
      <w:i/>
      <w:iCs/>
      <w:color w:val="404040" w:themeColor="text1" w:themeTint="BF"/>
    </w:rPr>
  </w:style>
  <w:style w:type="character" w:customStyle="1" w:styleId="QuoteChar">
    <w:name w:val="Quote Char"/>
    <w:basedOn w:val="DefaultParagraphFont"/>
    <w:link w:val="Quote"/>
    <w:uiPriority w:val="29"/>
    <w:rsid w:val="0079786D"/>
    <w:rPr>
      <w:i/>
      <w:iCs/>
      <w:color w:val="404040" w:themeColor="text1" w:themeTint="BF"/>
    </w:rPr>
  </w:style>
  <w:style w:type="paragraph" w:styleId="ListParagraph">
    <w:name w:val="List Paragraph"/>
    <w:basedOn w:val="Normal"/>
    <w:uiPriority w:val="34"/>
    <w:qFormat/>
    <w:rsid w:val="0079786D"/>
    <w:pPr>
      <w:ind w:left="720"/>
      <w:contextualSpacing/>
    </w:pPr>
  </w:style>
  <w:style w:type="character" w:styleId="IntenseEmphasis">
    <w:name w:val="Intense Emphasis"/>
    <w:basedOn w:val="DefaultParagraphFont"/>
    <w:uiPriority w:val="21"/>
    <w:qFormat/>
    <w:rsid w:val="0079786D"/>
    <w:rPr>
      <w:i/>
      <w:iCs/>
      <w:color w:val="2F5496" w:themeColor="accent1" w:themeShade="BF"/>
    </w:rPr>
  </w:style>
  <w:style w:type="paragraph" w:styleId="IntenseQuote">
    <w:name w:val="Intense Quote"/>
    <w:basedOn w:val="Normal"/>
    <w:next w:val="Normal"/>
    <w:link w:val="IntenseQuoteChar"/>
    <w:uiPriority w:val="30"/>
    <w:qFormat/>
    <w:rsid w:val="00797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786D"/>
    <w:rPr>
      <w:i/>
      <w:iCs/>
      <w:color w:val="2F5496" w:themeColor="accent1" w:themeShade="BF"/>
    </w:rPr>
  </w:style>
  <w:style w:type="character" w:styleId="IntenseReference">
    <w:name w:val="Intense Reference"/>
    <w:basedOn w:val="DefaultParagraphFont"/>
    <w:uiPriority w:val="32"/>
    <w:qFormat/>
    <w:rsid w:val="0079786D"/>
    <w:rPr>
      <w:b/>
      <w:bCs/>
      <w:smallCaps/>
      <w:color w:val="2F5496" w:themeColor="accent1" w:themeShade="BF"/>
      <w:spacing w:val="5"/>
    </w:rPr>
  </w:style>
  <w:style w:type="character" w:customStyle="1" w:styleId="ui-provider">
    <w:name w:val="ui-provider"/>
    <w:basedOn w:val="DefaultParagraphFont"/>
    <w:rsid w:val="00581C51"/>
  </w:style>
  <w:style w:type="character" w:styleId="CommentReference">
    <w:name w:val="annotation reference"/>
    <w:uiPriority w:val="99"/>
    <w:semiHidden/>
    <w:unhideWhenUsed/>
    <w:rsid w:val="00AF59AC"/>
    <w:rPr>
      <w:sz w:val="16"/>
      <w:szCs w:val="16"/>
    </w:rPr>
  </w:style>
  <w:style w:type="paragraph" w:styleId="CommentText">
    <w:name w:val="annotation text"/>
    <w:basedOn w:val="Normal"/>
    <w:link w:val="CommentTextChar"/>
    <w:uiPriority w:val="99"/>
    <w:unhideWhenUsed/>
    <w:rsid w:val="00AF59AC"/>
    <w:pPr>
      <w:widowControl w:val="0"/>
      <w:suppressAutoHyphens/>
      <w:spacing w:after="0" w:line="240" w:lineRule="auto"/>
    </w:pPr>
    <w:rPr>
      <w:rFonts w:ascii="Times New Roman" w:eastAsia="SimSun" w:hAnsi="Times New Roman" w:cs="Mangal"/>
      <w:kern w:val="1"/>
      <w:sz w:val="20"/>
      <w:szCs w:val="18"/>
      <w:lang w:val="en-CA" w:eastAsia="hi-IN" w:bidi="hi-IN"/>
      <w14:ligatures w14:val="none"/>
    </w:rPr>
  </w:style>
  <w:style w:type="character" w:customStyle="1" w:styleId="CommentTextChar">
    <w:name w:val="Comment Text Char"/>
    <w:basedOn w:val="DefaultParagraphFont"/>
    <w:link w:val="CommentText"/>
    <w:uiPriority w:val="99"/>
    <w:rsid w:val="00AF59AC"/>
    <w:rPr>
      <w:rFonts w:ascii="Times New Roman" w:eastAsia="SimSun" w:hAnsi="Times New Roman" w:cs="Mangal"/>
      <w:kern w:val="1"/>
      <w:sz w:val="20"/>
      <w:szCs w:val="18"/>
      <w:lang w:val="en-CA" w:eastAsia="hi-IN" w:bidi="hi-IN"/>
      <w14:ligatures w14:val="none"/>
    </w:rPr>
  </w:style>
  <w:style w:type="character" w:styleId="Hyperlink">
    <w:name w:val="Hyperlink"/>
    <w:basedOn w:val="DefaultParagraphFont"/>
    <w:rsid w:val="004208ED"/>
    <w:rPr>
      <w:color w:val="0000FF"/>
      <w:u w:val="single"/>
    </w:rPr>
  </w:style>
  <w:style w:type="paragraph" w:styleId="NoSpacing">
    <w:name w:val="No Spacing"/>
    <w:uiPriority w:val="1"/>
    <w:qFormat/>
    <w:rsid w:val="00695EFA"/>
    <w:pPr>
      <w:spacing w:after="0" w:line="240" w:lineRule="auto"/>
    </w:pPr>
  </w:style>
  <w:style w:type="paragraph" w:styleId="Revision">
    <w:name w:val="Revision"/>
    <w:hidden/>
    <w:uiPriority w:val="99"/>
    <w:semiHidden/>
    <w:rsid w:val="00F42A03"/>
    <w:pPr>
      <w:spacing w:after="0" w:line="240" w:lineRule="auto"/>
    </w:pPr>
  </w:style>
  <w:style w:type="character" w:customStyle="1" w:styleId="normaltextrun">
    <w:name w:val="normaltextrun"/>
    <w:basedOn w:val="DefaultParagraphFont"/>
    <w:rsid w:val="00967CA6"/>
  </w:style>
  <w:style w:type="character" w:customStyle="1" w:styleId="eop">
    <w:name w:val="eop"/>
    <w:basedOn w:val="DefaultParagraphFont"/>
    <w:rsid w:val="00967CA6"/>
  </w:style>
  <w:style w:type="paragraph" w:styleId="CommentSubject">
    <w:name w:val="annotation subject"/>
    <w:basedOn w:val="CommentText"/>
    <w:next w:val="CommentText"/>
    <w:link w:val="CommentSubjectChar"/>
    <w:uiPriority w:val="99"/>
    <w:semiHidden/>
    <w:unhideWhenUsed/>
    <w:rsid w:val="009E005B"/>
    <w:pPr>
      <w:widowControl/>
      <w:suppressAutoHyphens w:val="0"/>
      <w:spacing w:after="160"/>
    </w:pPr>
    <w:rPr>
      <w:rFonts w:asciiTheme="minorHAnsi" w:eastAsiaTheme="minorHAnsi" w:hAnsiTheme="minorHAnsi" w:cstheme="minorBidi"/>
      <w:b/>
      <w:bCs/>
      <w:kern w:val="2"/>
      <w:szCs w:val="20"/>
      <w:lang w:val="en-US" w:eastAsia="en-US" w:bidi="ar-SA"/>
      <w14:ligatures w14:val="standardContextual"/>
    </w:rPr>
  </w:style>
  <w:style w:type="character" w:customStyle="1" w:styleId="CommentSubjectChar">
    <w:name w:val="Comment Subject Char"/>
    <w:basedOn w:val="CommentTextChar"/>
    <w:link w:val="CommentSubject"/>
    <w:uiPriority w:val="99"/>
    <w:semiHidden/>
    <w:rsid w:val="009E005B"/>
    <w:rPr>
      <w:rFonts w:ascii="Times New Roman" w:eastAsia="SimSun" w:hAnsi="Times New Roman" w:cs="Mangal"/>
      <w:b/>
      <w:bCs/>
      <w:kern w:val="1"/>
      <w:sz w:val="20"/>
      <w:szCs w:val="20"/>
      <w:lang w:val="en-CA" w:eastAsia="hi-IN" w:bidi="hi-IN"/>
      <w14:ligatures w14:val="none"/>
    </w:rPr>
  </w:style>
  <w:style w:type="paragraph" w:styleId="EndnoteText">
    <w:name w:val="endnote text"/>
    <w:basedOn w:val="Normal"/>
    <w:link w:val="EndnoteTextChar"/>
    <w:uiPriority w:val="99"/>
    <w:semiHidden/>
    <w:unhideWhenUsed/>
    <w:rsid w:val="00475E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5ED2"/>
    <w:rPr>
      <w:sz w:val="20"/>
      <w:szCs w:val="20"/>
    </w:rPr>
  </w:style>
  <w:style w:type="character" w:styleId="EndnoteReference">
    <w:name w:val="endnote reference"/>
    <w:basedOn w:val="DefaultParagraphFont"/>
    <w:uiPriority w:val="99"/>
    <w:semiHidden/>
    <w:unhideWhenUsed/>
    <w:rsid w:val="00475ED2"/>
    <w:rPr>
      <w:vertAlign w:val="superscript"/>
    </w:rPr>
  </w:style>
  <w:style w:type="paragraph" w:customStyle="1" w:styleId="pf0">
    <w:name w:val="pf0"/>
    <w:basedOn w:val="Normal"/>
    <w:rsid w:val="00475E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475ED2"/>
    <w:rPr>
      <w:rFonts w:ascii="Segoe UI" w:hAnsi="Segoe UI" w:cs="Segoe UI" w:hint="default"/>
      <w:sz w:val="18"/>
      <w:szCs w:val="18"/>
    </w:rPr>
  </w:style>
  <w:style w:type="paragraph" w:styleId="Header">
    <w:name w:val="header"/>
    <w:basedOn w:val="Normal"/>
    <w:link w:val="HeaderChar"/>
    <w:uiPriority w:val="99"/>
    <w:semiHidden/>
    <w:unhideWhenUsed/>
    <w:rsid w:val="00132C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2C71"/>
  </w:style>
  <w:style w:type="paragraph" w:styleId="Footer">
    <w:name w:val="footer"/>
    <w:basedOn w:val="Normal"/>
    <w:link w:val="FooterChar"/>
    <w:uiPriority w:val="99"/>
    <w:semiHidden/>
    <w:unhideWhenUsed/>
    <w:rsid w:val="00132C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2C71"/>
  </w:style>
  <w:style w:type="paragraph" w:customStyle="1" w:styleId="Default">
    <w:name w:val="Default"/>
    <w:rsid w:val="003E0EF0"/>
    <w:pPr>
      <w:autoSpaceDE w:val="0"/>
      <w:autoSpaceDN w:val="0"/>
      <w:adjustRightInd w:val="0"/>
      <w:spacing w:after="0" w:line="240" w:lineRule="auto"/>
    </w:pPr>
    <w:rPr>
      <w:rFonts w:ascii="Calibri" w:hAnsi="Calibri" w:cs="Calibri"/>
      <w:color w:val="000000"/>
      <w:kern w:val="0"/>
      <w:sz w:val="24"/>
      <w:szCs w:val="24"/>
      <w:lang w:val="nb-NO"/>
    </w:rPr>
  </w:style>
  <w:style w:type="character" w:styleId="UnresolvedMention">
    <w:name w:val="Unresolved Mention"/>
    <w:basedOn w:val="DefaultParagraphFont"/>
    <w:uiPriority w:val="99"/>
    <w:semiHidden/>
    <w:unhideWhenUsed/>
    <w:rsid w:val="00774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621642">
      <w:bodyDiv w:val="1"/>
      <w:marLeft w:val="0"/>
      <w:marRight w:val="0"/>
      <w:marTop w:val="0"/>
      <w:marBottom w:val="0"/>
      <w:divBdr>
        <w:top w:val="none" w:sz="0" w:space="0" w:color="auto"/>
        <w:left w:val="none" w:sz="0" w:space="0" w:color="auto"/>
        <w:bottom w:val="none" w:sz="0" w:space="0" w:color="auto"/>
        <w:right w:val="none" w:sz="0" w:space="0" w:color="auto"/>
      </w:divBdr>
    </w:div>
    <w:div w:id="731850700">
      <w:bodyDiv w:val="1"/>
      <w:marLeft w:val="0"/>
      <w:marRight w:val="0"/>
      <w:marTop w:val="0"/>
      <w:marBottom w:val="0"/>
      <w:divBdr>
        <w:top w:val="none" w:sz="0" w:space="0" w:color="auto"/>
        <w:left w:val="none" w:sz="0" w:space="0" w:color="auto"/>
        <w:bottom w:val="none" w:sz="0" w:space="0" w:color="auto"/>
        <w:right w:val="none" w:sz="0" w:space="0" w:color="auto"/>
      </w:divBdr>
    </w:div>
    <w:div w:id="760565895">
      <w:bodyDiv w:val="1"/>
      <w:marLeft w:val="0"/>
      <w:marRight w:val="0"/>
      <w:marTop w:val="0"/>
      <w:marBottom w:val="0"/>
      <w:divBdr>
        <w:top w:val="none" w:sz="0" w:space="0" w:color="auto"/>
        <w:left w:val="none" w:sz="0" w:space="0" w:color="auto"/>
        <w:bottom w:val="none" w:sz="0" w:space="0" w:color="auto"/>
        <w:right w:val="none" w:sz="0" w:space="0" w:color="auto"/>
      </w:divBdr>
    </w:div>
    <w:div w:id="768043056">
      <w:bodyDiv w:val="1"/>
      <w:marLeft w:val="0"/>
      <w:marRight w:val="0"/>
      <w:marTop w:val="0"/>
      <w:marBottom w:val="0"/>
      <w:divBdr>
        <w:top w:val="none" w:sz="0" w:space="0" w:color="auto"/>
        <w:left w:val="none" w:sz="0" w:space="0" w:color="auto"/>
        <w:bottom w:val="none" w:sz="0" w:space="0" w:color="auto"/>
        <w:right w:val="none" w:sz="0" w:space="0" w:color="auto"/>
      </w:divBdr>
    </w:div>
    <w:div w:id="843590329">
      <w:bodyDiv w:val="1"/>
      <w:marLeft w:val="0"/>
      <w:marRight w:val="0"/>
      <w:marTop w:val="0"/>
      <w:marBottom w:val="0"/>
      <w:divBdr>
        <w:top w:val="none" w:sz="0" w:space="0" w:color="auto"/>
        <w:left w:val="none" w:sz="0" w:space="0" w:color="auto"/>
        <w:bottom w:val="none" w:sz="0" w:space="0" w:color="auto"/>
        <w:right w:val="none" w:sz="0" w:space="0" w:color="auto"/>
      </w:divBdr>
    </w:div>
    <w:div w:id="143814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en.romer@hexagon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lena.rowe@hexagonagility.com"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63bcd5d-1f59-445e-9bb8-16521a8d6d4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25029E2F9BEDD48A60D2F7C21C646C1" ma:contentTypeVersion="18" ma:contentTypeDescription="Opprett et nytt dokument." ma:contentTypeScope="" ma:versionID="e6c5aee1212b04950a52c08871e845bb">
  <xsd:schema xmlns:xsd="http://www.w3.org/2001/XMLSchema" xmlns:xs="http://www.w3.org/2001/XMLSchema" xmlns:p="http://schemas.microsoft.com/office/2006/metadata/properties" xmlns:ns3="363bcd5d-1f59-445e-9bb8-16521a8d6d4c" xmlns:ns4="23c373b4-8f74-4f7f-91a4-03828f8ea7cd" targetNamespace="http://schemas.microsoft.com/office/2006/metadata/properties" ma:root="true" ma:fieldsID="8ad17f7a18dac0069c147ba60893c70c" ns3:_="" ns4:_="">
    <xsd:import namespace="363bcd5d-1f59-445e-9bb8-16521a8d6d4c"/>
    <xsd:import namespace="23c373b4-8f74-4f7f-91a4-03828f8ea7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bcd5d-1f59-445e-9bb8-16521a8d6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c373b4-8f74-4f7f-91a4-03828f8ea7c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4E5F6-BE2C-4BC1-9CFE-293E475B5620}">
  <ds:schemaRefs>
    <ds:schemaRef ds:uri="http://schemas.microsoft.com/sharepoint/v3/contenttype/forms"/>
  </ds:schemaRefs>
</ds:datastoreItem>
</file>

<file path=customXml/itemProps2.xml><?xml version="1.0" encoding="utf-8"?>
<ds:datastoreItem xmlns:ds="http://schemas.openxmlformats.org/officeDocument/2006/customXml" ds:itemID="{96A1AD1F-6A72-4359-85B4-B5A66E8EEFC6}">
  <ds:schemaRefs>
    <ds:schemaRef ds:uri="http://schemas.microsoft.com/office/2006/metadata/properties"/>
    <ds:schemaRef ds:uri="http://schemas.microsoft.com/office/infopath/2007/PartnerControls"/>
    <ds:schemaRef ds:uri="363bcd5d-1f59-445e-9bb8-16521a8d6d4c"/>
  </ds:schemaRefs>
</ds:datastoreItem>
</file>

<file path=customXml/itemProps3.xml><?xml version="1.0" encoding="utf-8"?>
<ds:datastoreItem xmlns:ds="http://schemas.openxmlformats.org/officeDocument/2006/customXml" ds:itemID="{918C6393-9E1C-470D-92E8-5E139B199DD0}">
  <ds:schemaRefs>
    <ds:schemaRef ds:uri="http://schemas.openxmlformats.org/officeDocument/2006/bibliography"/>
  </ds:schemaRefs>
</ds:datastoreItem>
</file>

<file path=customXml/itemProps4.xml><?xml version="1.0" encoding="utf-8"?>
<ds:datastoreItem xmlns:ds="http://schemas.openxmlformats.org/officeDocument/2006/customXml" ds:itemID="{BF7B82C8-422A-4C86-B20C-3FA3AD9D2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bcd5d-1f59-445e-9bb8-16521a8d6d4c"/>
    <ds:schemaRef ds:uri="23c373b4-8f74-4f7f-91a4-03828f8ea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Links>
    <vt:vector size="12" baseType="variant">
      <vt:variant>
        <vt:i4>2555994</vt:i4>
      </vt:variant>
      <vt:variant>
        <vt:i4>3</vt:i4>
      </vt:variant>
      <vt:variant>
        <vt:i4>0</vt:i4>
      </vt:variant>
      <vt:variant>
        <vt:i4>5</vt:i4>
      </vt:variant>
      <vt:variant>
        <vt:lpwstr>mailto:karen.romer@hexagongroup.com</vt:lpwstr>
      </vt:variant>
      <vt:variant>
        <vt:lpwstr/>
      </vt:variant>
      <vt:variant>
        <vt:i4>589950</vt:i4>
      </vt:variant>
      <vt:variant>
        <vt:i4>0</vt:i4>
      </vt:variant>
      <vt:variant>
        <vt:i4>0</vt:i4>
      </vt:variant>
      <vt:variant>
        <vt:i4>5</vt:i4>
      </vt:variant>
      <vt:variant>
        <vt:lpwstr>mailto:jelena.rowe@hexagonagility.com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Romer</dc:creator>
  <cp:keywords/>
  <dc:description/>
  <cp:lastModifiedBy>Jelena Rowe</cp:lastModifiedBy>
  <cp:revision>6</cp:revision>
  <cp:lastPrinted>2024-05-16T15:43:00Z</cp:lastPrinted>
  <dcterms:created xsi:type="dcterms:W3CDTF">2024-05-16T19:09:00Z</dcterms:created>
  <dcterms:modified xsi:type="dcterms:W3CDTF">2024-05-16T19:21:00Z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0x010100D25029E2F9BEDD48A60D2F7C21C646C1</vt:lpwstr>
  </property>
  <property fmtid="{D5CDD505-2E9C-101B-9397-08002B2CF9AE}" pid="3" name="MediaServiceImageTags">
    <vt:lpwstr/>
  </property>
</Properties>
</file>