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19090" w14:textId="518A9E15" w:rsidR="00B609D8" w:rsidRPr="00E605F8" w:rsidRDefault="00171871" w:rsidP="00DC1D21">
      <w:pPr>
        <w:pStyle w:val="01-Headline"/>
        <w:spacing w:line="240" w:lineRule="auto"/>
        <w:rPr>
          <w:noProof w:val="0"/>
          <w:lang w:val="en-US"/>
        </w:rPr>
      </w:pPr>
      <w:r w:rsidRPr="00E605F8">
        <w:rPr>
          <w:noProof w:val="0"/>
          <w:lang w:val="en-US"/>
        </w:rPr>
        <w:t xml:space="preserve">Continental </w:t>
      </w:r>
      <w:r w:rsidR="005857E7" w:rsidRPr="00E605F8">
        <w:rPr>
          <w:noProof w:val="0"/>
          <w:lang w:val="en-US"/>
        </w:rPr>
        <w:t>P</w:t>
      </w:r>
      <w:r w:rsidR="00B609D8" w:rsidRPr="00E605F8">
        <w:rPr>
          <w:noProof w:val="0"/>
          <w:lang w:val="en-US"/>
        </w:rPr>
        <w:t xml:space="preserve">rovides </w:t>
      </w:r>
      <w:r w:rsidR="002B0012">
        <w:rPr>
          <w:noProof w:val="0"/>
          <w:lang w:val="en-US"/>
        </w:rPr>
        <w:t>Affordable</w:t>
      </w:r>
      <w:r w:rsidR="00B609D8" w:rsidRPr="00E605F8">
        <w:rPr>
          <w:noProof w:val="0"/>
          <w:lang w:val="en-US"/>
        </w:rPr>
        <w:t xml:space="preserve"> </w:t>
      </w:r>
      <w:r w:rsidR="005857E7" w:rsidRPr="00E605F8">
        <w:rPr>
          <w:noProof w:val="0"/>
          <w:lang w:val="en-US"/>
        </w:rPr>
        <w:t>S</w:t>
      </w:r>
      <w:r w:rsidR="00B609D8" w:rsidRPr="00E605F8">
        <w:rPr>
          <w:noProof w:val="0"/>
          <w:lang w:val="en-US"/>
        </w:rPr>
        <w:t>olution</w:t>
      </w:r>
      <w:r w:rsidR="00782394" w:rsidRPr="00E605F8">
        <w:rPr>
          <w:noProof w:val="0"/>
          <w:lang w:val="en-US"/>
        </w:rPr>
        <w:t>s</w:t>
      </w:r>
      <w:r w:rsidR="00B609D8" w:rsidRPr="00E605F8">
        <w:rPr>
          <w:noProof w:val="0"/>
          <w:lang w:val="en-US"/>
        </w:rPr>
        <w:t xml:space="preserve"> for </w:t>
      </w:r>
      <w:r w:rsidR="00213E7B" w:rsidRPr="00E605F8">
        <w:rPr>
          <w:noProof w:val="0"/>
          <w:lang w:val="en-US"/>
        </w:rPr>
        <w:t xml:space="preserve">EV </w:t>
      </w:r>
      <w:r w:rsidR="005857E7" w:rsidRPr="00E605F8">
        <w:rPr>
          <w:noProof w:val="0"/>
          <w:lang w:val="en-US"/>
        </w:rPr>
        <w:t>P</w:t>
      </w:r>
      <w:r w:rsidR="00144271" w:rsidRPr="00E605F8">
        <w:rPr>
          <w:noProof w:val="0"/>
          <w:lang w:val="en-US"/>
        </w:rPr>
        <w:t xml:space="preserve">ower </w:t>
      </w:r>
      <w:r w:rsidR="005857E7" w:rsidRPr="00E605F8">
        <w:rPr>
          <w:noProof w:val="0"/>
          <w:lang w:val="en-US"/>
        </w:rPr>
        <w:t>M</w:t>
      </w:r>
      <w:r w:rsidR="00144271" w:rsidRPr="00E605F8">
        <w:rPr>
          <w:noProof w:val="0"/>
          <w:lang w:val="en-US"/>
        </w:rPr>
        <w:t xml:space="preserve">anagement in </w:t>
      </w:r>
      <w:r w:rsidR="005857E7" w:rsidRPr="00E605F8">
        <w:rPr>
          <w:noProof w:val="0"/>
          <w:lang w:val="en-US"/>
        </w:rPr>
        <w:t>M</w:t>
      </w:r>
      <w:r w:rsidR="00782394" w:rsidRPr="00E605F8">
        <w:rPr>
          <w:noProof w:val="0"/>
          <w:lang w:val="en-US"/>
        </w:rPr>
        <w:t xml:space="preserve">edium and </w:t>
      </w:r>
      <w:r w:rsidR="005857E7" w:rsidRPr="00E605F8">
        <w:rPr>
          <w:noProof w:val="0"/>
          <w:lang w:val="en-US"/>
        </w:rPr>
        <w:t>H</w:t>
      </w:r>
      <w:r w:rsidR="00782394" w:rsidRPr="00E605F8">
        <w:rPr>
          <w:noProof w:val="0"/>
          <w:lang w:val="en-US"/>
        </w:rPr>
        <w:t xml:space="preserve">eavy-duty </w:t>
      </w:r>
      <w:r w:rsidR="005857E7" w:rsidRPr="00E605F8">
        <w:rPr>
          <w:noProof w:val="0"/>
          <w:lang w:val="en-US"/>
        </w:rPr>
        <w:t>V</w:t>
      </w:r>
      <w:r w:rsidR="00627428" w:rsidRPr="00E605F8">
        <w:rPr>
          <w:noProof w:val="0"/>
          <w:lang w:val="en-US"/>
        </w:rPr>
        <w:t xml:space="preserve">ehicles </w:t>
      </w:r>
    </w:p>
    <w:p w14:paraId="72347486" w14:textId="245CB11D" w:rsidR="00D6283A" w:rsidRPr="00E605F8" w:rsidRDefault="00144271" w:rsidP="00144271">
      <w:pPr>
        <w:pStyle w:val="02-Bullet"/>
        <w:snapToGrid w:val="0"/>
        <w:ind w:left="346" w:hanging="346"/>
        <w:contextualSpacing w:val="0"/>
        <w:rPr>
          <w:bCs/>
          <w:lang w:val="en-US" w:bidi="en-US"/>
        </w:rPr>
      </w:pPr>
      <w:r w:rsidRPr="00E605F8">
        <w:rPr>
          <w:lang w:val="en-US"/>
        </w:rPr>
        <w:t xml:space="preserve">Portfolio includes </w:t>
      </w:r>
      <w:r w:rsidRPr="00E605F8">
        <w:rPr>
          <w:bCs/>
          <w:lang w:val="en-US" w:bidi="en-US"/>
        </w:rPr>
        <w:t>Electric Vehicle Charging Controller (EVCC), Intelligent Battery Sensor, and DC</w:t>
      </w:r>
      <w:r w:rsidR="00213E7B" w:rsidRPr="00E605F8">
        <w:rPr>
          <w:bCs/>
          <w:lang w:val="en-US" w:bidi="en-US"/>
        </w:rPr>
        <w:t>/</w:t>
      </w:r>
      <w:r w:rsidRPr="00E605F8">
        <w:rPr>
          <w:bCs/>
          <w:lang w:val="en-US" w:bidi="en-US"/>
        </w:rPr>
        <w:t>DC Converter</w:t>
      </w:r>
    </w:p>
    <w:p w14:paraId="50058906" w14:textId="2484EC2D" w:rsidR="00144271" w:rsidRPr="00E605F8" w:rsidRDefault="00EF7CDF" w:rsidP="001873D6">
      <w:pPr>
        <w:pStyle w:val="02-Bullet"/>
        <w:numPr>
          <w:ilvl w:val="0"/>
          <w:numId w:val="0"/>
        </w:numPr>
        <w:spacing w:after="120" w:line="360" w:lineRule="auto"/>
        <w:rPr>
          <w:b w:val="0"/>
          <w:bCs/>
          <w:lang w:val="en-US"/>
        </w:rPr>
      </w:pPr>
      <w:r w:rsidRPr="00E605F8">
        <w:rPr>
          <w:b w:val="0"/>
          <w:bCs/>
          <w:lang w:val="en-US"/>
        </w:rPr>
        <w:t>A</w:t>
      </w:r>
      <w:r w:rsidR="00B609D8" w:rsidRPr="00E605F8">
        <w:rPr>
          <w:b w:val="0"/>
          <w:bCs/>
          <w:lang w:val="en-US"/>
        </w:rPr>
        <w:t>naheim, CA</w:t>
      </w:r>
      <w:r w:rsidR="00D6283A" w:rsidRPr="00E605F8">
        <w:rPr>
          <w:b w:val="0"/>
          <w:bCs/>
          <w:lang w:val="en-US"/>
        </w:rPr>
        <w:t xml:space="preserve">, </w:t>
      </w:r>
      <w:r w:rsidR="00B609D8" w:rsidRPr="00E605F8">
        <w:rPr>
          <w:b w:val="0"/>
          <w:bCs/>
          <w:lang w:val="en-US"/>
        </w:rPr>
        <w:t>April 28</w:t>
      </w:r>
      <w:r w:rsidR="00D6283A" w:rsidRPr="00E605F8">
        <w:rPr>
          <w:b w:val="0"/>
          <w:bCs/>
          <w:lang w:val="en-US"/>
        </w:rPr>
        <w:t>, 202</w:t>
      </w:r>
      <w:r w:rsidRPr="00E605F8">
        <w:rPr>
          <w:b w:val="0"/>
          <w:bCs/>
          <w:lang w:val="en-US"/>
        </w:rPr>
        <w:t>5</w:t>
      </w:r>
      <w:r w:rsidR="00213E7B" w:rsidRPr="00E605F8">
        <w:rPr>
          <w:b w:val="0"/>
          <w:bCs/>
          <w:lang w:val="en-US"/>
        </w:rPr>
        <w:t xml:space="preserve"> – </w:t>
      </w:r>
      <w:r w:rsidR="00D6283A" w:rsidRPr="00E605F8">
        <w:rPr>
          <w:b w:val="0"/>
          <w:bCs/>
          <w:lang w:val="en-US"/>
        </w:rPr>
        <w:t xml:space="preserve">Continental </w:t>
      </w:r>
      <w:r w:rsidR="00144271" w:rsidRPr="00E605F8">
        <w:rPr>
          <w:b w:val="0"/>
          <w:bCs/>
          <w:lang w:val="en-US"/>
        </w:rPr>
        <w:t xml:space="preserve">offers </w:t>
      </w:r>
      <w:r w:rsidR="007A345B" w:rsidRPr="00E605F8">
        <w:rPr>
          <w:b w:val="0"/>
          <w:bCs/>
          <w:lang w:val="en-US"/>
        </w:rPr>
        <w:t xml:space="preserve">EV </w:t>
      </w:r>
      <w:r w:rsidR="00144271" w:rsidRPr="00E605F8">
        <w:rPr>
          <w:b w:val="0"/>
          <w:bCs/>
          <w:lang w:val="en-US"/>
        </w:rPr>
        <w:t>manufacturers a range of power management solutions for use in fully electric</w:t>
      </w:r>
      <w:r w:rsidR="00213E7B" w:rsidRPr="00E605F8">
        <w:rPr>
          <w:b w:val="0"/>
          <w:bCs/>
          <w:lang w:val="en-US"/>
        </w:rPr>
        <w:t>,</w:t>
      </w:r>
      <w:r w:rsidR="00144271" w:rsidRPr="00E605F8">
        <w:rPr>
          <w:b w:val="0"/>
          <w:bCs/>
          <w:lang w:val="en-US"/>
        </w:rPr>
        <w:t xml:space="preserve"> light, medium, and heavy-duty trucks, buses</w:t>
      </w:r>
      <w:r w:rsidR="00144271" w:rsidRPr="00E605F8">
        <w:rPr>
          <w:b w:val="0"/>
          <w:lang w:val="en-US"/>
        </w:rPr>
        <w:t xml:space="preserve">, and other fleet vehicles. </w:t>
      </w:r>
      <w:r w:rsidR="005857E7" w:rsidRPr="00E605F8">
        <w:rPr>
          <w:b w:val="0"/>
          <w:lang w:val="en-US"/>
        </w:rPr>
        <w:t>The</w:t>
      </w:r>
      <w:r w:rsidR="002B0012">
        <w:rPr>
          <w:b w:val="0"/>
          <w:lang w:val="en-US"/>
        </w:rPr>
        <w:t>se</w:t>
      </w:r>
      <w:r w:rsidR="007A345B" w:rsidRPr="00E605F8">
        <w:rPr>
          <w:b w:val="0"/>
          <w:bCs/>
          <w:lang w:val="en-US"/>
        </w:rPr>
        <w:t xml:space="preserve"> </w:t>
      </w:r>
      <w:r w:rsidR="002B0012">
        <w:rPr>
          <w:b w:val="0"/>
          <w:bCs/>
          <w:lang w:val="en-US"/>
        </w:rPr>
        <w:t>platform solutions</w:t>
      </w:r>
      <w:r w:rsidR="007A345B" w:rsidRPr="00E605F8">
        <w:rPr>
          <w:b w:val="0"/>
          <w:bCs/>
          <w:lang w:val="en-US"/>
        </w:rPr>
        <w:t xml:space="preserve"> </w:t>
      </w:r>
      <w:r w:rsidR="00144271" w:rsidRPr="00E605F8">
        <w:rPr>
          <w:b w:val="0"/>
          <w:bCs/>
          <w:lang w:val="en-US"/>
        </w:rPr>
        <w:t xml:space="preserve">can </w:t>
      </w:r>
      <w:r w:rsidR="002B0012">
        <w:rPr>
          <w:b w:val="0"/>
          <w:bCs/>
          <w:lang w:val="en-US"/>
        </w:rPr>
        <w:t xml:space="preserve">be rapidly adapted to specific vehicle requirements to </w:t>
      </w:r>
      <w:r w:rsidR="00144271" w:rsidRPr="00E605F8">
        <w:rPr>
          <w:b w:val="0"/>
          <w:bCs/>
          <w:lang w:val="en-US"/>
        </w:rPr>
        <w:t xml:space="preserve">help speed development </w:t>
      </w:r>
      <w:r w:rsidR="002B0012">
        <w:rPr>
          <w:b w:val="0"/>
          <w:bCs/>
          <w:lang w:val="en-US"/>
        </w:rPr>
        <w:t>while</w:t>
      </w:r>
      <w:r w:rsidR="00144271" w:rsidRPr="00E605F8">
        <w:rPr>
          <w:b w:val="0"/>
          <w:bCs/>
          <w:lang w:val="en-US"/>
        </w:rPr>
        <w:t xml:space="preserve"> control</w:t>
      </w:r>
      <w:r w:rsidR="002B0012">
        <w:rPr>
          <w:b w:val="0"/>
          <w:bCs/>
          <w:lang w:val="en-US"/>
        </w:rPr>
        <w:t>ling</w:t>
      </w:r>
      <w:r w:rsidR="00144271" w:rsidRPr="00E605F8">
        <w:rPr>
          <w:b w:val="0"/>
          <w:bCs/>
          <w:lang w:val="en-US"/>
        </w:rPr>
        <w:t xml:space="preserve"> vehicle costs.</w:t>
      </w:r>
    </w:p>
    <w:p w14:paraId="652764BD" w14:textId="5A8909DE" w:rsidR="00144271" w:rsidRPr="00E605F8" w:rsidRDefault="00144271" w:rsidP="001873D6">
      <w:pPr>
        <w:pStyle w:val="02-Bullet"/>
        <w:numPr>
          <w:ilvl w:val="0"/>
          <w:numId w:val="0"/>
        </w:numPr>
        <w:spacing w:after="120" w:line="360" w:lineRule="auto"/>
        <w:rPr>
          <w:b w:val="0"/>
          <w:bCs/>
          <w:lang w:val="en-US"/>
        </w:rPr>
      </w:pPr>
    </w:p>
    <w:p w14:paraId="4E549E44" w14:textId="77777777" w:rsidR="007A345B" w:rsidRPr="00E605F8" w:rsidRDefault="007A345B" w:rsidP="00276695">
      <w:pPr>
        <w:pStyle w:val="02-Bullet"/>
        <w:numPr>
          <w:ilvl w:val="0"/>
          <w:numId w:val="0"/>
        </w:numPr>
        <w:spacing w:after="120" w:line="360" w:lineRule="auto"/>
        <w:rPr>
          <w:lang w:val="en-US" w:bidi="en-US"/>
        </w:rPr>
      </w:pPr>
      <w:r w:rsidRPr="00E605F8">
        <w:rPr>
          <w:lang w:val="en-US" w:bidi="en-US"/>
        </w:rPr>
        <w:t>Electric Vehicle Charging Controller</w:t>
      </w:r>
    </w:p>
    <w:p w14:paraId="3BAAF9C1" w14:textId="65DFABF4" w:rsidR="00A10730" w:rsidRPr="00E605F8" w:rsidRDefault="007A345B" w:rsidP="00276695">
      <w:pPr>
        <w:pStyle w:val="02-Bullet"/>
        <w:numPr>
          <w:ilvl w:val="0"/>
          <w:numId w:val="0"/>
        </w:numPr>
        <w:spacing w:after="120" w:line="360" w:lineRule="auto"/>
        <w:rPr>
          <w:b w:val="0"/>
          <w:bCs/>
          <w:color w:val="FF0000"/>
          <w:lang w:val="en-US"/>
        </w:rPr>
      </w:pPr>
      <w:r w:rsidRPr="00E605F8">
        <w:rPr>
          <w:b w:val="0"/>
          <w:bCs/>
          <w:lang w:val="en-US" w:bidi="en-US"/>
        </w:rPr>
        <w:t xml:space="preserve">The Continental </w:t>
      </w:r>
      <w:r w:rsidR="001873D6" w:rsidRPr="00E605F8">
        <w:rPr>
          <w:b w:val="0"/>
          <w:bCs/>
          <w:lang w:val="en-US" w:bidi="en-US"/>
        </w:rPr>
        <w:t xml:space="preserve">Electric Vehicle Charging Controller (EVCC) </w:t>
      </w:r>
      <w:r w:rsidR="006D27DE" w:rsidRPr="00E605F8">
        <w:rPr>
          <w:b w:val="0"/>
          <w:bCs/>
          <w:lang w:val="en-US"/>
        </w:rPr>
        <w:t>i</w:t>
      </w:r>
      <w:r w:rsidR="001873D6" w:rsidRPr="00E605F8">
        <w:rPr>
          <w:b w:val="0"/>
          <w:bCs/>
          <w:lang w:val="en-US"/>
        </w:rPr>
        <w:t>s a main communication controller</w:t>
      </w:r>
      <w:r w:rsidRPr="00E605F8">
        <w:rPr>
          <w:b w:val="0"/>
          <w:bCs/>
          <w:lang w:val="en-US"/>
        </w:rPr>
        <w:t xml:space="preserve"> and provides a</w:t>
      </w:r>
      <w:r w:rsidR="001873D6" w:rsidRPr="00E605F8">
        <w:rPr>
          <w:b w:val="0"/>
          <w:bCs/>
          <w:lang w:val="en-US"/>
        </w:rPr>
        <w:t xml:space="preserve"> logic gateway between the </w:t>
      </w:r>
      <w:r w:rsidR="00496D36" w:rsidRPr="00E605F8">
        <w:rPr>
          <w:b w:val="0"/>
          <w:bCs/>
          <w:lang w:val="en-US"/>
        </w:rPr>
        <w:t>Electric Vehicle Supply Equipment</w:t>
      </w:r>
      <w:r w:rsidR="001873D6" w:rsidRPr="00E605F8">
        <w:rPr>
          <w:b w:val="0"/>
          <w:bCs/>
          <w:lang w:val="en-US"/>
        </w:rPr>
        <w:t xml:space="preserve"> and the vehicle to recharge the high-voltage battery</w:t>
      </w:r>
      <w:r w:rsidRPr="00E605F8">
        <w:rPr>
          <w:b w:val="0"/>
          <w:bCs/>
          <w:lang w:val="en-US"/>
        </w:rPr>
        <w:t xml:space="preserve">. It initiates </w:t>
      </w:r>
      <w:r w:rsidR="001873D6" w:rsidRPr="00E605F8">
        <w:rPr>
          <w:b w:val="0"/>
          <w:bCs/>
          <w:lang w:val="en-US"/>
        </w:rPr>
        <w:t>and monitor</w:t>
      </w:r>
      <w:r w:rsidRPr="00E605F8">
        <w:rPr>
          <w:b w:val="0"/>
          <w:bCs/>
          <w:lang w:val="en-US"/>
        </w:rPr>
        <w:t>s</w:t>
      </w:r>
      <w:r w:rsidR="001873D6" w:rsidRPr="00E605F8">
        <w:rPr>
          <w:b w:val="0"/>
          <w:bCs/>
          <w:lang w:val="en-US"/>
        </w:rPr>
        <w:t xml:space="preserve"> the charging proces</w:t>
      </w:r>
      <w:r w:rsidRPr="00E605F8">
        <w:rPr>
          <w:b w:val="0"/>
          <w:bCs/>
          <w:lang w:val="en-US"/>
        </w:rPr>
        <w:t xml:space="preserve">s and </w:t>
      </w:r>
      <w:r w:rsidR="001873D6" w:rsidRPr="00E605F8">
        <w:rPr>
          <w:b w:val="0"/>
          <w:bCs/>
          <w:lang w:val="en-US"/>
        </w:rPr>
        <w:t xml:space="preserve">can handle all relevant </w:t>
      </w:r>
      <w:r w:rsidR="001873D6" w:rsidRPr="00A52B28">
        <w:rPr>
          <w:b w:val="0"/>
          <w:bCs/>
          <w:color w:val="000000" w:themeColor="text1"/>
          <w:lang w:val="en-US"/>
        </w:rPr>
        <w:t xml:space="preserve">charging standards </w:t>
      </w:r>
      <w:r w:rsidRPr="00A52B28">
        <w:rPr>
          <w:b w:val="0"/>
          <w:bCs/>
          <w:color w:val="000000" w:themeColor="text1"/>
          <w:lang w:val="en-US"/>
        </w:rPr>
        <w:t>and design</w:t>
      </w:r>
      <w:r w:rsidR="001873D6" w:rsidRPr="00A52B28">
        <w:rPr>
          <w:b w:val="0"/>
          <w:bCs/>
          <w:color w:val="000000" w:themeColor="text1"/>
          <w:lang w:val="en-US"/>
        </w:rPr>
        <w:t xml:space="preserve"> requirements</w:t>
      </w:r>
      <w:r w:rsidRPr="00A52B28">
        <w:rPr>
          <w:b w:val="0"/>
          <w:bCs/>
          <w:color w:val="000000" w:themeColor="text1"/>
          <w:lang w:val="en-US"/>
        </w:rPr>
        <w:t xml:space="preserve">. It is compatible with </w:t>
      </w:r>
      <w:r w:rsidR="00A10730" w:rsidRPr="00A52B28">
        <w:rPr>
          <w:b w:val="0"/>
          <w:bCs/>
          <w:color w:val="000000" w:themeColor="text1"/>
          <w:lang w:val="en-US"/>
        </w:rPr>
        <w:t xml:space="preserve">AC/DC Combined Charging System - </w:t>
      </w:r>
      <w:r w:rsidRPr="00A52B28">
        <w:rPr>
          <w:b w:val="0"/>
          <w:bCs/>
          <w:color w:val="000000" w:themeColor="text1"/>
          <w:lang w:val="en-US"/>
        </w:rPr>
        <w:t>CCS1</w:t>
      </w:r>
      <w:r w:rsidR="00CA49D5" w:rsidRPr="00A52B28">
        <w:rPr>
          <w:b w:val="0"/>
          <w:bCs/>
          <w:color w:val="000000" w:themeColor="text1"/>
          <w:lang w:val="en-US"/>
        </w:rPr>
        <w:t xml:space="preserve"> and</w:t>
      </w:r>
      <w:r w:rsidR="00A10730" w:rsidRPr="00A52B28">
        <w:rPr>
          <w:b w:val="0"/>
          <w:bCs/>
          <w:color w:val="000000" w:themeColor="text1"/>
          <w:lang w:val="en-US"/>
        </w:rPr>
        <w:t xml:space="preserve"> </w:t>
      </w:r>
      <w:r w:rsidRPr="00A52B28">
        <w:rPr>
          <w:b w:val="0"/>
          <w:bCs/>
          <w:color w:val="000000" w:themeColor="text1"/>
          <w:lang w:val="en-US"/>
        </w:rPr>
        <w:t>CCS2 for Europe</w:t>
      </w:r>
      <w:r w:rsidR="00CA49D5" w:rsidRPr="00A52B28">
        <w:rPr>
          <w:b w:val="0"/>
          <w:bCs/>
          <w:color w:val="000000" w:themeColor="text1"/>
          <w:lang w:val="en-US"/>
        </w:rPr>
        <w:t>an</w:t>
      </w:r>
      <w:r w:rsidRPr="00A52B28">
        <w:rPr>
          <w:b w:val="0"/>
          <w:bCs/>
          <w:color w:val="000000" w:themeColor="text1"/>
          <w:lang w:val="en-US"/>
        </w:rPr>
        <w:t xml:space="preserve"> and North American</w:t>
      </w:r>
      <w:r w:rsidR="00A10730" w:rsidRPr="00A52B28">
        <w:rPr>
          <w:b w:val="0"/>
          <w:bCs/>
          <w:color w:val="000000" w:themeColor="text1"/>
          <w:lang w:val="en-US"/>
        </w:rPr>
        <w:t xml:space="preserve"> markets</w:t>
      </w:r>
      <w:r w:rsidRPr="00A52B28">
        <w:rPr>
          <w:b w:val="0"/>
          <w:bCs/>
          <w:color w:val="000000" w:themeColor="text1"/>
          <w:lang w:val="en-US"/>
        </w:rPr>
        <w:t xml:space="preserve">. </w:t>
      </w:r>
      <w:r w:rsidR="00276695" w:rsidRPr="00A52B28">
        <w:rPr>
          <w:b w:val="0"/>
          <w:bCs/>
          <w:color w:val="000000" w:themeColor="text1"/>
          <w:lang w:val="en-US"/>
        </w:rPr>
        <w:t xml:space="preserve">It supports </w:t>
      </w:r>
      <w:r w:rsidR="00A10730" w:rsidRPr="00A52B28">
        <w:rPr>
          <w:b w:val="0"/>
          <w:bCs/>
          <w:color w:val="000000" w:themeColor="text1"/>
          <w:lang w:val="en-US"/>
        </w:rPr>
        <w:t xml:space="preserve">Megawatt Charging System </w:t>
      </w:r>
      <w:r w:rsidR="00CA49D5" w:rsidRPr="00A52B28">
        <w:rPr>
          <w:b w:val="0"/>
          <w:bCs/>
          <w:color w:val="000000" w:themeColor="text1"/>
          <w:lang w:val="en-US"/>
        </w:rPr>
        <w:t>(</w:t>
      </w:r>
      <w:r w:rsidR="00276695" w:rsidRPr="00A52B28">
        <w:rPr>
          <w:b w:val="0"/>
          <w:bCs/>
          <w:color w:val="000000" w:themeColor="text1"/>
          <w:lang w:val="en-US"/>
        </w:rPr>
        <w:t>MCS</w:t>
      </w:r>
      <w:r w:rsidR="00CA49D5" w:rsidRPr="00A52B28">
        <w:rPr>
          <w:b w:val="0"/>
          <w:bCs/>
          <w:color w:val="000000" w:themeColor="text1"/>
          <w:lang w:val="en-US"/>
        </w:rPr>
        <w:t>)</w:t>
      </w:r>
      <w:r w:rsidR="00276695" w:rsidRPr="00A52B28">
        <w:rPr>
          <w:b w:val="0"/>
          <w:bCs/>
          <w:color w:val="000000" w:themeColor="text1"/>
          <w:lang w:val="en-US"/>
        </w:rPr>
        <w:t xml:space="preserve"> or separate pantograph charging capability and</w:t>
      </w:r>
      <w:r w:rsidR="00A52B28" w:rsidRPr="00A52B28">
        <w:rPr>
          <w:b w:val="0"/>
          <w:bCs/>
          <w:color w:val="000000" w:themeColor="text1"/>
          <w:lang w:val="en-US"/>
        </w:rPr>
        <w:t>,</w:t>
      </w:r>
      <w:r w:rsidR="00276695" w:rsidRPr="00A52B28">
        <w:rPr>
          <w:b w:val="0"/>
          <w:bCs/>
          <w:color w:val="000000" w:themeColor="text1"/>
          <w:lang w:val="en-US"/>
        </w:rPr>
        <w:t xml:space="preserve"> </w:t>
      </w:r>
      <w:r w:rsidR="00A10730" w:rsidRPr="00A52B28">
        <w:rPr>
          <w:b w:val="0"/>
          <w:bCs/>
          <w:color w:val="000000" w:themeColor="text1"/>
          <w:lang w:val="en-US"/>
        </w:rPr>
        <w:t>upon customer request</w:t>
      </w:r>
      <w:r w:rsidR="00A52B28" w:rsidRPr="00A52B28">
        <w:rPr>
          <w:b w:val="0"/>
          <w:bCs/>
          <w:color w:val="000000" w:themeColor="text1"/>
          <w:lang w:val="en-US"/>
        </w:rPr>
        <w:t>,</w:t>
      </w:r>
      <w:r w:rsidR="00A10730" w:rsidRPr="00A52B28">
        <w:rPr>
          <w:b w:val="0"/>
          <w:bCs/>
          <w:color w:val="000000" w:themeColor="text1"/>
          <w:lang w:val="en-US"/>
        </w:rPr>
        <w:t xml:space="preserve"> can support</w:t>
      </w:r>
      <w:r w:rsidR="00CA49D5" w:rsidRPr="00A52B28">
        <w:rPr>
          <w:b w:val="0"/>
          <w:bCs/>
          <w:color w:val="000000" w:themeColor="text1"/>
          <w:lang w:val="en-US"/>
        </w:rPr>
        <w:t xml:space="preserve"> CHAdeMO 2.0 / GB/T and </w:t>
      </w:r>
      <w:r w:rsidR="00A10730" w:rsidRPr="00A52B28">
        <w:rPr>
          <w:b w:val="0"/>
          <w:bCs/>
          <w:color w:val="000000" w:themeColor="text1"/>
          <w:lang w:val="en-US"/>
        </w:rPr>
        <w:t xml:space="preserve">ASIL B </w:t>
      </w:r>
      <w:r w:rsidR="00A95F13" w:rsidRPr="00A52B28">
        <w:rPr>
          <w:b w:val="0"/>
          <w:bCs/>
          <w:color w:val="000000" w:themeColor="text1"/>
          <w:lang w:val="en-US"/>
        </w:rPr>
        <w:t>hardware</w:t>
      </w:r>
      <w:r w:rsidR="00CA49D5" w:rsidRPr="00A52B28">
        <w:rPr>
          <w:b w:val="0"/>
          <w:bCs/>
          <w:color w:val="000000" w:themeColor="text1"/>
          <w:lang w:val="en-US"/>
        </w:rPr>
        <w:t>.</w:t>
      </w:r>
    </w:p>
    <w:p w14:paraId="2AE7EF43" w14:textId="19AAF378" w:rsidR="00C62C3B" w:rsidRPr="00E605F8" w:rsidRDefault="00C62C3B" w:rsidP="001873D6">
      <w:pPr>
        <w:pStyle w:val="02-Bullet"/>
        <w:numPr>
          <w:ilvl w:val="0"/>
          <w:numId w:val="0"/>
        </w:numPr>
        <w:spacing w:after="120" w:line="360" w:lineRule="auto"/>
        <w:rPr>
          <w:bCs/>
          <w:lang w:val="en-US"/>
        </w:rPr>
      </w:pPr>
    </w:p>
    <w:p w14:paraId="4B3E3F6A" w14:textId="52C65DF5" w:rsidR="00B85A84" w:rsidRPr="00E605F8" w:rsidRDefault="00B85A84" w:rsidP="00B85A84">
      <w:pPr>
        <w:pStyle w:val="02-Bullet"/>
        <w:numPr>
          <w:ilvl w:val="0"/>
          <w:numId w:val="0"/>
        </w:numPr>
        <w:spacing w:after="120" w:line="360" w:lineRule="auto"/>
        <w:rPr>
          <w:bCs/>
          <w:lang w:val="en-US" w:bidi="en-US"/>
        </w:rPr>
      </w:pPr>
      <w:r w:rsidRPr="00E605F8">
        <w:rPr>
          <w:bCs/>
          <w:lang w:val="en-US" w:bidi="en-US"/>
        </w:rPr>
        <w:t>Intelligent Battery Sensor</w:t>
      </w:r>
    </w:p>
    <w:p w14:paraId="11113464" w14:textId="4EB537BA" w:rsidR="00B85A84" w:rsidRPr="00E605F8" w:rsidRDefault="00B85A84" w:rsidP="00EB48AB">
      <w:pPr>
        <w:pStyle w:val="02-Bullet"/>
        <w:numPr>
          <w:ilvl w:val="0"/>
          <w:numId w:val="0"/>
        </w:numPr>
        <w:spacing w:after="120" w:line="360" w:lineRule="auto"/>
        <w:rPr>
          <w:b w:val="0"/>
          <w:bCs/>
          <w:lang w:val="en-US" w:bidi="en-US"/>
        </w:rPr>
      </w:pPr>
      <w:r w:rsidRPr="00E605F8">
        <w:rPr>
          <w:b w:val="0"/>
          <w:bCs/>
          <w:lang w:val="en-US" w:bidi="en-US"/>
        </w:rPr>
        <w:t xml:space="preserve">The Continental Intelligent Battery Sensor </w:t>
      </w:r>
      <w:r w:rsidR="004D482E" w:rsidRPr="00E605F8">
        <w:rPr>
          <w:b w:val="0"/>
          <w:bCs/>
          <w:lang w:val="en-US" w:bidi="en-US"/>
        </w:rPr>
        <w:t xml:space="preserve">(IBS) </w:t>
      </w:r>
      <w:r w:rsidRPr="00E605F8">
        <w:rPr>
          <w:b w:val="0"/>
          <w:bCs/>
          <w:lang w:val="en-US" w:bidi="en-US"/>
        </w:rPr>
        <w:t>is a shunt-type sensor that continuously analyzes the status of conventional 12</w:t>
      </w:r>
      <w:r w:rsidR="006D27DE" w:rsidRPr="00E605F8">
        <w:rPr>
          <w:b w:val="0"/>
          <w:bCs/>
          <w:lang w:val="en-US" w:bidi="en-US"/>
        </w:rPr>
        <w:t>V</w:t>
      </w:r>
      <w:r w:rsidRPr="00E605F8">
        <w:rPr>
          <w:b w:val="0"/>
          <w:bCs/>
          <w:lang w:val="en-US" w:bidi="en-US"/>
        </w:rPr>
        <w:t xml:space="preserve"> lead</w:t>
      </w:r>
      <w:r w:rsidR="008705F9" w:rsidRPr="00E605F8">
        <w:rPr>
          <w:b w:val="0"/>
          <w:bCs/>
          <w:lang w:val="en-US" w:bidi="en-US"/>
        </w:rPr>
        <w:t>-</w:t>
      </w:r>
      <w:r w:rsidRPr="00E605F8">
        <w:rPr>
          <w:b w:val="0"/>
          <w:bCs/>
          <w:lang w:val="en-US" w:bidi="en-US"/>
        </w:rPr>
        <w:t xml:space="preserve">acid batteries </w:t>
      </w:r>
      <w:r w:rsidR="00972A34" w:rsidRPr="00E605F8">
        <w:rPr>
          <w:b w:val="0"/>
          <w:bCs/>
          <w:lang w:val="en-US" w:bidi="en-US"/>
        </w:rPr>
        <w:t>to</w:t>
      </w:r>
      <w:r w:rsidRPr="00E605F8">
        <w:rPr>
          <w:b w:val="0"/>
          <w:bCs/>
          <w:lang w:val="en-US" w:bidi="en-US"/>
        </w:rPr>
        <w:t xml:space="preserve"> provide information on parameters </w:t>
      </w:r>
      <w:r w:rsidR="006D27DE" w:rsidRPr="00E605F8">
        <w:rPr>
          <w:b w:val="0"/>
          <w:bCs/>
          <w:lang w:val="en-US" w:bidi="en-US"/>
        </w:rPr>
        <w:t xml:space="preserve">such </w:t>
      </w:r>
      <w:r w:rsidRPr="00E605F8">
        <w:rPr>
          <w:b w:val="0"/>
          <w:bCs/>
          <w:lang w:val="en-US" w:bidi="en-US"/>
        </w:rPr>
        <w:t>as the state</w:t>
      </w:r>
      <w:r w:rsidR="006D27DE" w:rsidRPr="00E605F8">
        <w:rPr>
          <w:b w:val="0"/>
          <w:bCs/>
          <w:lang w:val="en-US" w:bidi="en-US"/>
        </w:rPr>
        <w:t xml:space="preserve"> of </w:t>
      </w:r>
      <w:r w:rsidRPr="00E605F8">
        <w:rPr>
          <w:b w:val="0"/>
          <w:bCs/>
          <w:lang w:val="en-US" w:bidi="en-US"/>
        </w:rPr>
        <w:t>charge, power ability</w:t>
      </w:r>
      <w:r w:rsidR="006D27DE" w:rsidRPr="00E605F8">
        <w:rPr>
          <w:b w:val="0"/>
          <w:bCs/>
          <w:lang w:val="en-US" w:bidi="en-US"/>
        </w:rPr>
        <w:t>,</w:t>
      </w:r>
      <w:r w:rsidRPr="00E605F8">
        <w:rPr>
          <w:b w:val="0"/>
          <w:bCs/>
          <w:lang w:val="en-US" w:bidi="en-US"/>
        </w:rPr>
        <w:t xml:space="preserve"> and </w:t>
      </w:r>
      <w:r w:rsidR="00881AFF" w:rsidRPr="00E605F8">
        <w:rPr>
          <w:b w:val="0"/>
          <w:bCs/>
          <w:lang w:val="en-US" w:bidi="en-US"/>
        </w:rPr>
        <w:t>battery aging</w:t>
      </w:r>
      <w:r w:rsidRPr="00E605F8">
        <w:rPr>
          <w:b w:val="0"/>
          <w:bCs/>
          <w:lang w:val="en-US" w:bidi="en-US"/>
        </w:rPr>
        <w:t>.</w:t>
      </w:r>
      <w:r w:rsidR="00881AFF" w:rsidRPr="00E605F8">
        <w:rPr>
          <w:b w:val="0"/>
          <w:bCs/>
          <w:lang w:val="en-US" w:bidi="en-US"/>
        </w:rPr>
        <w:t xml:space="preserve"> </w:t>
      </w:r>
      <w:r w:rsidR="008705F9" w:rsidRPr="00E605F8">
        <w:rPr>
          <w:b w:val="0"/>
          <w:bCs/>
          <w:lang w:val="en-US" w:bidi="en-US"/>
        </w:rPr>
        <w:t>It</w:t>
      </w:r>
      <w:r w:rsidR="00630CE7" w:rsidRPr="00E605F8">
        <w:rPr>
          <w:b w:val="0"/>
          <w:bCs/>
          <w:lang w:val="en-US" w:bidi="en-US"/>
        </w:rPr>
        <w:t xml:space="preserve"> </w:t>
      </w:r>
      <w:r w:rsidR="00972A34" w:rsidRPr="00E605F8">
        <w:rPr>
          <w:b w:val="0"/>
          <w:bCs/>
          <w:lang w:val="en-US" w:bidi="en-US"/>
        </w:rPr>
        <w:t>offers</w:t>
      </w:r>
      <w:r w:rsidR="00630CE7" w:rsidRPr="00E605F8">
        <w:rPr>
          <w:b w:val="0"/>
          <w:bCs/>
          <w:lang w:val="en-US" w:bidi="en-US"/>
        </w:rPr>
        <w:t xml:space="preserve"> a </w:t>
      </w:r>
      <w:r w:rsidR="00881AFF" w:rsidRPr="00E605F8">
        <w:rPr>
          <w:b w:val="0"/>
          <w:bCs/>
          <w:lang w:val="en-US" w:bidi="en-US"/>
        </w:rPr>
        <w:t xml:space="preserve">measurement range of 5V to 18V </w:t>
      </w:r>
      <w:r w:rsidR="00630CE7" w:rsidRPr="00E605F8">
        <w:rPr>
          <w:b w:val="0"/>
          <w:bCs/>
          <w:lang w:val="en-US" w:bidi="en-US"/>
        </w:rPr>
        <w:t>and -1,500 A to 1,500 A.</w:t>
      </w:r>
      <w:r w:rsidR="004D482E" w:rsidRPr="00E605F8">
        <w:rPr>
          <w:b w:val="0"/>
          <w:bCs/>
          <w:lang w:val="en-US" w:bidi="en-US"/>
        </w:rPr>
        <w:t xml:space="preserve"> </w:t>
      </w:r>
      <w:r w:rsidR="00972A34" w:rsidRPr="00E605F8">
        <w:rPr>
          <w:b w:val="0"/>
          <w:bCs/>
          <w:lang w:val="en-US" w:bidi="en-US"/>
        </w:rPr>
        <w:t>The Continental IBS</w:t>
      </w:r>
      <w:r w:rsidR="004D482E" w:rsidRPr="00E605F8">
        <w:rPr>
          <w:b w:val="0"/>
          <w:bCs/>
          <w:lang w:val="en-US" w:bidi="en-US"/>
        </w:rPr>
        <w:t xml:space="preserve"> can be deployed with any standard battery and is mounted directly onto the battery’s negative terminal. </w:t>
      </w:r>
      <w:r w:rsidR="008705F9" w:rsidRPr="00E605F8">
        <w:rPr>
          <w:b w:val="0"/>
          <w:bCs/>
          <w:lang w:val="en-US" w:bidi="en-US"/>
        </w:rPr>
        <w:t xml:space="preserve">The sensor can help warn of possible breakdowns and can also help to extend battery life by 10 to 20 percent </w:t>
      </w:r>
      <w:r w:rsidR="00972A34" w:rsidRPr="00E605F8">
        <w:rPr>
          <w:b w:val="0"/>
          <w:bCs/>
          <w:lang w:val="en-US" w:bidi="en-US"/>
        </w:rPr>
        <w:t>through</w:t>
      </w:r>
      <w:r w:rsidR="008705F9" w:rsidRPr="00E605F8">
        <w:rPr>
          <w:b w:val="0"/>
          <w:bCs/>
          <w:lang w:val="en-US" w:bidi="en-US"/>
        </w:rPr>
        <w:t xml:space="preserve"> an improved charging strategy. This type of IBS is </w:t>
      </w:r>
      <w:r w:rsidR="00881AFF" w:rsidRPr="00E605F8">
        <w:rPr>
          <w:b w:val="0"/>
          <w:bCs/>
          <w:lang w:val="en-US" w:bidi="en-US"/>
        </w:rPr>
        <w:t xml:space="preserve">essential to the reliable operation of automotive start-stop systems. </w:t>
      </w:r>
    </w:p>
    <w:p w14:paraId="772A1394" w14:textId="77777777" w:rsidR="00B85A84" w:rsidRPr="00E605F8" w:rsidRDefault="00B85A84" w:rsidP="00B85A84">
      <w:pPr>
        <w:pStyle w:val="02-Bullet"/>
        <w:numPr>
          <w:ilvl w:val="0"/>
          <w:numId w:val="0"/>
        </w:numPr>
        <w:spacing w:after="120" w:line="360" w:lineRule="auto"/>
        <w:rPr>
          <w:rFonts w:cs="Arial"/>
          <w:color w:val="000000"/>
          <w:sz w:val="20"/>
          <w:szCs w:val="20"/>
          <w:lang w:val="en-US"/>
        </w:rPr>
      </w:pPr>
    </w:p>
    <w:p w14:paraId="52F2FFD4" w14:textId="77777777" w:rsidR="00DC1D21" w:rsidRPr="00E605F8" w:rsidRDefault="00DC1D21">
      <w:pPr>
        <w:keepLines w:val="0"/>
        <w:spacing w:after="0" w:line="240" w:lineRule="auto"/>
        <w:rPr>
          <w:rFonts w:eastAsia="Calibri" w:cs="Times New Roman"/>
          <w:b/>
          <w:bCs/>
          <w:szCs w:val="24"/>
          <w:lang w:val="en-US" w:eastAsia="de-DE" w:bidi="en-US"/>
        </w:rPr>
      </w:pPr>
      <w:r w:rsidRPr="00E605F8">
        <w:rPr>
          <w:bCs/>
          <w:lang w:val="en-US" w:bidi="en-US"/>
        </w:rPr>
        <w:br w:type="page"/>
      </w:r>
    </w:p>
    <w:p w14:paraId="273ED345" w14:textId="0A0A9496" w:rsidR="0036093F" w:rsidRPr="00E605F8" w:rsidRDefault="0036093F" w:rsidP="0036093F">
      <w:pPr>
        <w:pStyle w:val="02-Bullet"/>
        <w:numPr>
          <w:ilvl w:val="0"/>
          <w:numId w:val="0"/>
        </w:numPr>
        <w:spacing w:after="120" w:line="360" w:lineRule="auto"/>
        <w:rPr>
          <w:bCs/>
          <w:lang w:val="en-US" w:bidi="en-US"/>
        </w:rPr>
      </w:pPr>
      <w:r w:rsidRPr="00E605F8">
        <w:rPr>
          <w:bCs/>
          <w:lang w:val="en-US" w:bidi="en-US"/>
        </w:rPr>
        <w:lastRenderedPageBreak/>
        <w:t>DC</w:t>
      </w:r>
      <w:r w:rsidR="00972A34" w:rsidRPr="00E605F8">
        <w:rPr>
          <w:bCs/>
          <w:lang w:val="en-US" w:bidi="en-US"/>
        </w:rPr>
        <w:t>/</w:t>
      </w:r>
      <w:r w:rsidRPr="00E605F8">
        <w:rPr>
          <w:bCs/>
          <w:lang w:val="en-US" w:bidi="en-US"/>
        </w:rPr>
        <w:t>DC Converter</w:t>
      </w:r>
    </w:p>
    <w:p w14:paraId="5DFE900B" w14:textId="2CC2B4EF" w:rsidR="00B85A84" w:rsidRPr="00E605F8" w:rsidRDefault="00E36A33" w:rsidP="00EB48AB">
      <w:pPr>
        <w:pStyle w:val="02-Bullet"/>
        <w:numPr>
          <w:ilvl w:val="0"/>
          <w:numId w:val="0"/>
        </w:numPr>
        <w:spacing w:after="120" w:line="360" w:lineRule="auto"/>
        <w:rPr>
          <w:b w:val="0"/>
          <w:bCs/>
          <w:lang w:val="en-US" w:bidi="en-US"/>
        </w:rPr>
      </w:pPr>
      <w:r w:rsidRPr="00E605F8">
        <w:rPr>
          <w:b w:val="0"/>
          <w:bCs/>
          <w:lang w:val="en-US" w:bidi="en-US"/>
        </w:rPr>
        <w:t>The Continental Bi-Directional DC/DC Converter is designed to meet t</w:t>
      </w:r>
      <w:r w:rsidR="00972A34" w:rsidRPr="00E605F8">
        <w:rPr>
          <w:b w:val="0"/>
          <w:bCs/>
          <w:lang w:val="en-US" w:bidi="en-US"/>
        </w:rPr>
        <w:t xml:space="preserve">he higher power demands </w:t>
      </w:r>
      <w:r w:rsidR="00EB48AB" w:rsidRPr="00E605F8">
        <w:rPr>
          <w:b w:val="0"/>
          <w:bCs/>
          <w:lang w:val="en-US" w:bidi="en-US"/>
        </w:rPr>
        <w:t xml:space="preserve">of </w:t>
      </w:r>
      <w:r w:rsidR="00972A34" w:rsidRPr="00E605F8">
        <w:rPr>
          <w:b w:val="0"/>
          <w:bCs/>
          <w:lang w:val="en-US" w:bidi="en-US"/>
        </w:rPr>
        <w:t>modern commercial vehicles</w:t>
      </w:r>
      <w:r w:rsidRPr="00E605F8">
        <w:rPr>
          <w:b w:val="0"/>
          <w:bCs/>
          <w:lang w:val="en-US" w:bidi="en-US"/>
        </w:rPr>
        <w:t xml:space="preserve">. Today’s </w:t>
      </w:r>
      <w:r w:rsidR="00972A34" w:rsidRPr="00E605F8">
        <w:rPr>
          <w:b w:val="0"/>
          <w:bCs/>
          <w:lang w:val="en-US" w:bidi="en-US"/>
        </w:rPr>
        <w:t xml:space="preserve">on-board network architectures </w:t>
      </w:r>
      <w:r w:rsidR="008174AD" w:rsidRPr="00E605F8">
        <w:rPr>
          <w:b w:val="0"/>
          <w:bCs/>
          <w:lang w:val="en-US" w:bidi="en-US"/>
        </w:rPr>
        <w:t>include multiple</w:t>
      </w:r>
      <w:r w:rsidR="00972A34" w:rsidRPr="00E605F8">
        <w:rPr>
          <w:b w:val="0"/>
          <w:bCs/>
          <w:lang w:val="en-US" w:bidi="en-US"/>
        </w:rPr>
        <w:t xml:space="preserve"> board nets</w:t>
      </w:r>
      <w:r w:rsidR="00EB48AB" w:rsidRPr="00E605F8">
        <w:rPr>
          <w:b w:val="0"/>
          <w:bCs/>
          <w:lang w:val="en-US" w:bidi="en-US"/>
        </w:rPr>
        <w:t>, and b</w:t>
      </w:r>
      <w:r w:rsidR="00972A34" w:rsidRPr="00E605F8">
        <w:rPr>
          <w:b w:val="0"/>
          <w:bCs/>
          <w:lang w:val="en-US" w:bidi="en-US"/>
        </w:rPr>
        <w:t xml:space="preserve">i-directional DC/DC converters </w:t>
      </w:r>
      <w:r w:rsidR="008174AD" w:rsidRPr="00E605F8">
        <w:rPr>
          <w:b w:val="0"/>
          <w:bCs/>
          <w:lang w:val="en-US" w:bidi="en-US"/>
        </w:rPr>
        <w:t xml:space="preserve">are </w:t>
      </w:r>
      <w:r w:rsidR="00972A34" w:rsidRPr="00E605F8">
        <w:rPr>
          <w:b w:val="0"/>
          <w:bCs/>
          <w:lang w:val="en-US" w:bidi="en-US"/>
        </w:rPr>
        <w:t>necessary to bridge these board nets. The</w:t>
      </w:r>
      <w:r w:rsidR="00050EDC" w:rsidRPr="00E605F8">
        <w:rPr>
          <w:b w:val="0"/>
          <w:bCs/>
          <w:lang w:val="en-US" w:bidi="en-US"/>
        </w:rPr>
        <w:t xml:space="preserve"> Continental DC/DC Converter’s</w:t>
      </w:r>
      <w:r w:rsidR="00972A34" w:rsidRPr="00E605F8">
        <w:rPr>
          <w:b w:val="0"/>
          <w:bCs/>
          <w:lang w:val="en-US" w:bidi="en-US"/>
        </w:rPr>
        <w:t xml:space="preserve"> variable design allows power delivery of up to 3.5 kW in buck and 1 kW in boost mode</w:t>
      </w:r>
      <w:r w:rsidR="00050EDC" w:rsidRPr="00E605F8">
        <w:rPr>
          <w:b w:val="0"/>
          <w:bCs/>
          <w:lang w:val="en-US" w:bidi="en-US"/>
        </w:rPr>
        <w:t xml:space="preserve">. </w:t>
      </w:r>
      <w:r w:rsidR="008174AD" w:rsidRPr="00E605F8">
        <w:rPr>
          <w:b w:val="0"/>
          <w:bCs/>
          <w:lang w:val="en-US" w:bidi="en-US"/>
        </w:rPr>
        <w:t>It supports 12</w:t>
      </w:r>
      <w:r w:rsidR="00EB48AB" w:rsidRPr="00E605F8">
        <w:rPr>
          <w:b w:val="0"/>
          <w:bCs/>
          <w:lang w:val="en-US" w:bidi="en-US"/>
        </w:rPr>
        <w:t>V</w:t>
      </w:r>
      <w:r w:rsidR="008174AD" w:rsidRPr="00E605F8">
        <w:rPr>
          <w:b w:val="0"/>
          <w:bCs/>
          <w:lang w:val="en-US" w:bidi="en-US"/>
        </w:rPr>
        <w:t>/24</w:t>
      </w:r>
      <w:r w:rsidR="00EB48AB" w:rsidRPr="00E605F8">
        <w:rPr>
          <w:b w:val="0"/>
          <w:bCs/>
          <w:lang w:val="en-US" w:bidi="en-US"/>
        </w:rPr>
        <w:t>V</w:t>
      </w:r>
      <w:r w:rsidR="00F763E1">
        <w:rPr>
          <w:b w:val="0"/>
          <w:bCs/>
          <w:lang w:val="en-US" w:bidi="en-US"/>
        </w:rPr>
        <w:t>/48V</w:t>
      </w:r>
      <w:r w:rsidR="008174AD" w:rsidRPr="00E605F8">
        <w:rPr>
          <w:b w:val="0"/>
          <w:bCs/>
          <w:lang w:val="en-US" w:bidi="en-US"/>
        </w:rPr>
        <w:t xml:space="preserve"> applications and is IP-rated IP67 + IP6K9K. Connectors include 3x power M8 (CL40, CL30, CL31) and 1x logic 12 Pins (P-CAN H, P-CAN L, CL15).</w:t>
      </w:r>
      <w:r w:rsidR="00EB48AB" w:rsidRPr="00E605F8">
        <w:rPr>
          <w:b w:val="0"/>
          <w:bCs/>
          <w:lang w:val="en-US" w:bidi="en-US"/>
        </w:rPr>
        <w:t xml:space="preserve"> </w:t>
      </w:r>
      <w:r w:rsidR="008174AD" w:rsidRPr="00E605F8">
        <w:rPr>
          <w:b w:val="0"/>
          <w:bCs/>
          <w:lang w:val="en-US" w:bidi="en-US"/>
        </w:rPr>
        <w:t>Backed by state-of-the-art cyber security, The Continental DC/DC Converter is an air-cooled, cost-efficient, and reliable solution for transferring energy between board nets.</w:t>
      </w:r>
    </w:p>
    <w:p w14:paraId="24244E04" w14:textId="77777777" w:rsidR="00D41A3F" w:rsidRPr="00E605F8" w:rsidRDefault="00D41A3F" w:rsidP="00EB48AB">
      <w:pPr>
        <w:pStyle w:val="02-Bullet"/>
        <w:numPr>
          <w:ilvl w:val="0"/>
          <w:numId w:val="0"/>
        </w:numPr>
        <w:spacing w:after="120" w:line="360" w:lineRule="auto"/>
        <w:rPr>
          <w:b w:val="0"/>
          <w:bCs/>
          <w:lang w:val="en-US" w:bidi="en-US"/>
        </w:rPr>
      </w:pPr>
    </w:p>
    <w:p w14:paraId="3E749EF0" w14:textId="0756F6B6" w:rsidR="00BD4EFA" w:rsidRPr="00BD4EFA" w:rsidRDefault="00D41A3F" w:rsidP="00D41A3F">
      <w:pPr>
        <w:spacing w:after="0"/>
        <w:rPr>
          <w:rFonts w:cs="Arial"/>
          <w:color w:val="000000" w:themeColor="text1"/>
          <w:u w:val="single"/>
          <w:lang w:val="en-US"/>
        </w:rPr>
      </w:pPr>
      <w:r w:rsidRPr="00E605F8">
        <w:rPr>
          <w:rFonts w:cs="Arial"/>
          <w:color w:val="000000" w:themeColor="text1"/>
          <w:lang w:val="en-US"/>
        </w:rPr>
        <w:t xml:space="preserve">For more information, visit: </w:t>
      </w:r>
      <w:hyperlink r:id="rId7" w:history="1">
        <w:r w:rsidR="00BD4EFA" w:rsidRPr="00BD4EFA">
          <w:rPr>
            <w:rStyle w:val="Hyperlink"/>
            <w:rFonts w:eastAsia="Times New Roman" w:cs="Arial"/>
            <w:lang w:val="en-US"/>
          </w:rPr>
          <w:t>Solutions for Electric Commercial Vehicles</w:t>
        </w:r>
      </w:hyperlink>
    </w:p>
    <w:p w14:paraId="352B91AB" w14:textId="77777777" w:rsidR="00D41A3F" w:rsidRPr="00E605F8" w:rsidRDefault="00D41A3F" w:rsidP="00D41A3F">
      <w:pPr>
        <w:rPr>
          <w:rStyle w:val="Hyperlink"/>
          <w:rFonts w:eastAsia="Times New Roman" w:cs="Arial"/>
          <w:color w:val="000000" w:themeColor="text1"/>
          <w:lang w:val="en-US"/>
        </w:rPr>
      </w:pPr>
      <w:r w:rsidRPr="00E605F8">
        <w:rPr>
          <w:rFonts w:cs="Arial"/>
          <w:color w:val="000000" w:themeColor="text1"/>
          <w:lang w:val="en-US"/>
        </w:rPr>
        <w:t xml:space="preserve">or contact: </w:t>
      </w:r>
      <w:hyperlink r:id="rId8" w:history="1">
        <w:r w:rsidRPr="00E605F8">
          <w:rPr>
            <w:rStyle w:val="Hyperlink"/>
            <w:rFonts w:cs="Arial"/>
            <w:color w:val="000000" w:themeColor="text1"/>
            <w:lang w:val="en-US"/>
          </w:rPr>
          <w:t>salessupport-us@continental.com</w:t>
        </w:r>
      </w:hyperlink>
    </w:p>
    <w:p w14:paraId="270D9BE2" w14:textId="77777777" w:rsidR="00782394" w:rsidRPr="00E605F8" w:rsidRDefault="00782394" w:rsidP="00272CA7">
      <w:pPr>
        <w:spacing w:after="0" w:line="240" w:lineRule="auto"/>
        <w:rPr>
          <w:rFonts w:eastAsia="Calibri" w:cs="Arial"/>
          <w:color w:val="000000"/>
          <w:sz w:val="20"/>
          <w:szCs w:val="20"/>
          <w:lang w:val="en-US" w:eastAsia="de-DE"/>
        </w:rPr>
      </w:pPr>
    </w:p>
    <w:p w14:paraId="2CFF06AC" w14:textId="37A665DA" w:rsidR="00D6283A" w:rsidRPr="00E605F8" w:rsidRDefault="00D6283A" w:rsidP="00D6283A">
      <w:pPr>
        <w:spacing w:line="240" w:lineRule="auto"/>
        <w:rPr>
          <w:rFonts w:eastAsia="Calibri" w:cs="Arial"/>
          <w:color w:val="000000"/>
          <w:sz w:val="20"/>
          <w:szCs w:val="20"/>
          <w:lang w:val="en-US" w:eastAsia="de-DE"/>
        </w:rPr>
      </w:pPr>
      <w:r w:rsidRPr="00E605F8">
        <w:rPr>
          <w:rFonts w:eastAsia="Calibri" w:cs="Arial"/>
          <w:color w:val="000000"/>
          <w:sz w:val="20"/>
          <w:szCs w:val="20"/>
          <w:lang w:val="en-US" w:eastAsia="de-DE"/>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2023, Continental generated sales of €41.4 billion and currently employs around 200,000 people in 56 countries and markets.</w:t>
      </w:r>
    </w:p>
    <w:p w14:paraId="4EAFAD48" w14:textId="49405C90" w:rsidR="00D6283A" w:rsidRPr="00E605F8" w:rsidRDefault="00D6283A" w:rsidP="00D6283A">
      <w:pPr>
        <w:pStyle w:val="05-Boilerplate"/>
        <w:rPr>
          <w:lang w:val="en-US"/>
        </w:rPr>
      </w:pPr>
      <w:r w:rsidRPr="00E605F8">
        <w:rPr>
          <w:rFonts w:eastAsia="Times New Roman" w:cs="Arial"/>
          <w:color w:val="000000" w:themeColor="text1"/>
          <w:szCs w:val="20"/>
          <w:lang w:val="en-US"/>
        </w:rPr>
        <w:t xml:space="preserve">Drawing on more than 120 years of cooperation with vehicle manufacturers, Continental offers a broad range of spare parts in OEM quality for the aftermarket. Under brands like </w:t>
      </w:r>
      <w:r w:rsidRPr="00E605F8">
        <w:rPr>
          <w:rFonts w:eastAsia="Times New Roman" w:cs="Arial"/>
          <w:color w:val="000000" w:themeColor="text1"/>
          <w:szCs w:val="20"/>
          <w:shd w:val="clear" w:color="auto" w:fill="FFFFFF"/>
          <w:lang w:val="en-US"/>
        </w:rPr>
        <w:t>Continental, ATE, VDO, REDI-Sensor, Autodiagnos, Uniroyal, Semperit, and GALFER</w:t>
      </w:r>
      <w:r w:rsidRPr="00E605F8">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449770DB" w14:textId="1C71FCD2" w:rsidR="00D6283A" w:rsidRPr="00E605F8" w:rsidRDefault="00D6283A" w:rsidP="00D6283A">
      <w:pPr>
        <w:pStyle w:val="08-SubheadContact"/>
        <w:rPr>
          <w:lang w:val="en-US"/>
        </w:rPr>
      </w:pPr>
      <w:r w:rsidRPr="00E605F8">
        <w:rPr>
          <w:lang w:val="en-US"/>
        </w:rPr>
        <w:t>Press contact</w:t>
      </w:r>
      <w:r w:rsidR="00A55BD8" w:rsidRPr="00E605F8">
        <w:rPr>
          <w:lang w:val="en-US"/>
        </w:rPr>
        <w:t>:</w:t>
      </w:r>
    </w:p>
    <w:p w14:paraId="00D16943" w14:textId="77777777" w:rsidR="00D6283A" w:rsidRPr="00E605F8" w:rsidRDefault="00141725" w:rsidP="00D6283A">
      <w:pPr>
        <w:pStyle w:val="11-Contact-Line"/>
        <w:rPr>
          <w:lang w:val="en-US"/>
        </w:rPr>
      </w:pPr>
      <w:r w:rsidRPr="00141725">
        <w:rPr>
          <w:noProof/>
          <w:lang w:val="en-US"/>
          <w14:ligatures w14:val="standardContextual"/>
        </w:rPr>
        <w:pict w14:anchorId="34DD00D3">
          <v:rect id="_x0000_i1027" alt="" style="width:468pt;height:.05pt;mso-width-percent:0;mso-height-percent:0;mso-width-percent:0;mso-height-percent:0" o:hralign="center" o:hrstd="t" o:hrnoshade="t" o:hr="t" fillcolor="black" stroked="f"/>
        </w:pict>
      </w:r>
    </w:p>
    <w:p w14:paraId="6D2D14A7" w14:textId="77777777" w:rsidR="00A55BD8" w:rsidRPr="00E605F8" w:rsidRDefault="00A55BD8" w:rsidP="00A55BD8">
      <w:pPr>
        <w:pStyle w:val="BodyAA"/>
        <w:suppressAutoHyphens/>
        <w:rPr>
          <w:rFonts w:eastAsia="Calibri" w:cs="Arial"/>
          <w:color w:val="000000" w:themeColor="text1"/>
          <w:shd w:val="clear" w:color="auto" w:fill="FFFFFF"/>
        </w:rPr>
      </w:pPr>
      <w:r w:rsidRPr="00E605F8">
        <w:rPr>
          <w:rFonts w:eastAsia="Calibri" w:cs="Arial"/>
          <w:b/>
          <w:bCs/>
          <w:color w:val="000000" w:themeColor="text1"/>
          <w:shd w:val="clear" w:color="auto" w:fill="FFFFFF"/>
        </w:rPr>
        <w:t>Nate Stehman</w:t>
      </w:r>
    </w:p>
    <w:p w14:paraId="757E2E9F" w14:textId="77777777" w:rsidR="00A55BD8" w:rsidRPr="00E605F8" w:rsidRDefault="00A55BD8" w:rsidP="00A55BD8">
      <w:pPr>
        <w:pStyle w:val="BodyAA"/>
        <w:suppressAutoHyphens/>
        <w:rPr>
          <w:rFonts w:eastAsia="Calibri" w:cs="Arial"/>
          <w:color w:val="000000" w:themeColor="text1"/>
          <w:shd w:val="clear" w:color="auto" w:fill="FFFFFF"/>
        </w:rPr>
      </w:pPr>
      <w:r w:rsidRPr="00E605F8">
        <w:rPr>
          <w:rFonts w:eastAsia="Calibri" w:cs="Arial"/>
          <w:color w:val="000000" w:themeColor="text1"/>
          <w:shd w:val="clear" w:color="auto" w:fill="FFFFFF"/>
        </w:rPr>
        <w:t>Project Manager, PMP</w:t>
      </w:r>
    </w:p>
    <w:p w14:paraId="04CF6F98" w14:textId="77777777" w:rsidR="00A55BD8" w:rsidRPr="00E605F8" w:rsidRDefault="00A55BD8" w:rsidP="00A55BD8">
      <w:pPr>
        <w:pStyle w:val="BodyAA"/>
        <w:suppressAutoHyphens/>
        <w:rPr>
          <w:rFonts w:eastAsia="Calibri" w:cs="Arial"/>
          <w:color w:val="000000" w:themeColor="text1"/>
          <w:shd w:val="clear" w:color="auto" w:fill="FFFFFF"/>
        </w:rPr>
      </w:pPr>
      <w:r w:rsidRPr="00E605F8">
        <w:rPr>
          <w:rFonts w:eastAsia="Calibri" w:cs="Arial"/>
          <w:color w:val="000000" w:themeColor="text1"/>
          <w:shd w:val="clear" w:color="auto" w:fill="FFFFFF"/>
        </w:rPr>
        <w:t>Commercial and Special Vehicles (CSV), North America</w:t>
      </w:r>
    </w:p>
    <w:p w14:paraId="24F8C800" w14:textId="77777777" w:rsidR="00A55BD8" w:rsidRPr="00E605F8" w:rsidRDefault="00A55BD8" w:rsidP="00A55BD8">
      <w:pPr>
        <w:pStyle w:val="BodyAA"/>
        <w:suppressAutoHyphens/>
        <w:rPr>
          <w:rFonts w:eastAsia="Calibri" w:cs="Arial"/>
          <w:color w:val="000000" w:themeColor="text1"/>
          <w:shd w:val="clear" w:color="auto" w:fill="FFFFFF"/>
        </w:rPr>
      </w:pPr>
      <w:r w:rsidRPr="00E605F8">
        <w:rPr>
          <w:rFonts w:eastAsia="Calibri" w:cs="Arial"/>
          <w:color w:val="000000" w:themeColor="text1"/>
          <w:shd w:val="clear" w:color="auto" w:fill="FFFFFF"/>
        </w:rPr>
        <w:t>Autonomous Mobility (AM)</w:t>
      </w:r>
    </w:p>
    <w:p w14:paraId="6C5D8918" w14:textId="53CF5470" w:rsidR="002D7E1C" w:rsidRPr="00E605F8" w:rsidRDefault="00A55BD8" w:rsidP="002D7E1C">
      <w:pPr>
        <w:pStyle w:val="BodyAA"/>
        <w:suppressAutoHyphens/>
        <w:rPr>
          <w:rStyle w:val="Hyperlink2"/>
          <w:rFonts w:ascii="Helvetica Neue" w:eastAsia="Calibri" w:hAnsi="Helvetica Neue"/>
          <w:color w:val="000000" w:themeColor="text1"/>
          <w:u w:val="none" w:color="000000"/>
          <w:shd w:val="clear" w:color="auto" w:fill="FFFFFF"/>
        </w:rPr>
      </w:pPr>
      <w:r w:rsidRPr="00E605F8">
        <w:rPr>
          <w:rFonts w:eastAsia="Calibri" w:cs="Arial"/>
          <w:color w:val="000000" w:themeColor="text1"/>
          <w:shd w:val="clear" w:color="auto" w:fill="FFFFFF"/>
        </w:rPr>
        <w:t>Automotive</w:t>
      </w:r>
      <w:r w:rsidR="002D7E1C" w:rsidRPr="00E605F8">
        <w:rPr>
          <w:rStyle w:val="None"/>
          <w:rFonts w:ascii="Arial" w:hAnsi="Arial" w:cs="Arial"/>
          <w:color w:val="000000" w:themeColor="text1"/>
        </w:rPr>
        <w:br/>
      </w:r>
      <w:r w:rsidR="002D7E1C" w:rsidRPr="00E605F8">
        <w:rPr>
          <w:rStyle w:val="None"/>
          <w:rFonts w:ascii="Arial" w:hAnsi="Arial" w:cs="Arial"/>
          <w:color w:val="000000" w:themeColor="text1"/>
          <w:shd w:val="clear" w:color="auto" w:fill="FFFFFF"/>
        </w:rPr>
        <w:t xml:space="preserve">Tel: </w:t>
      </w:r>
      <w:r w:rsidR="0092610F" w:rsidRPr="00E605F8">
        <w:rPr>
          <w:rFonts w:ascii="Arial" w:hAnsi="Arial" w:cs="Arial"/>
          <w:color w:val="000000" w:themeColor="text1"/>
          <w:shd w:val="clear" w:color="auto" w:fill="FFFFFF"/>
        </w:rPr>
        <w:t>484-705-1871</w:t>
      </w:r>
      <w:r w:rsidR="002D7E1C" w:rsidRPr="00E605F8">
        <w:rPr>
          <w:rStyle w:val="None"/>
          <w:rFonts w:ascii="Arial" w:hAnsi="Arial" w:cs="Arial"/>
          <w:color w:val="000000" w:themeColor="text1"/>
        </w:rPr>
        <w:br/>
      </w:r>
      <w:r w:rsidR="002D7E1C" w:rsidRPr="00E605F8">
        <w:rPr>
          <w:rStyle w:val="None"/>
          <w:rFonts w:ascii="Arial" w:hAnsi="Arial" w:cs="Arial"/>
          <w:color w:val="000000" w:themeColor="text1"/>
          <w:shd w:val="clear" w:color="auto" w:fill="FFFFFF"/>
        </w:rPr>
        <w:t>Email:</w:t>
      </w:r>
      <w:r w:rsidR="002D7E1C" w:rsidRPr="00E605F8">
        <w:rPr>
          <w:rStyle w:val="None"/>
          <w:rFonts w:ascii="Arial" w:hAnsi="Arial" w:cs="Arial"/>
          <w:color w:val="000000" w:themeColor="text1"/>
        </w:rPr>
        <w:t xml:space="preserve"> </w:t>
      </w:r>
      <w:r w:rsidRPr="00E605F8">
        <w:t>nate.stehman@continental-corporation.com</w:t>
      </w:r>
    </w:p>
    <w:p w14:paraId="02BC4653" w14:textId="5B6158E6" w:rsidR="00D6283A" w:rsidRPr="00E605F8" w:rsidRDefault="00141725" w:rsidP="002D7E1C">
      <w:pPr>
        <w:pStyle w:val="06-Contact"/>
        <w:rPr>
          <w:b/>
          <w:lang w:val="en-US"/>
        </w:rPr>
      </w:pPr>
      <w:r w:rsidRPr="00141725">
        <w:rPr>
          <w:noProof/>
          <w:lang w:val="en-US"/>
          <w14:ligatures w14:val="standardContextual"/>
        </w:rPr>
        <w:pict w14:anchorId="3E466396">
          <v:rect id="_x0000_i1026" alt="" style="width:468pt;height:.05pt;mso-width-percent:0;mso-height-percent:0;mso-width-percent:0;mso-height-percent:0" o:hralign="center" o:hrstd="t" o:hrnoshade="t" o:hr="t" fillcolor="black" stroked="f"/>
        </w:pict>
      </w:r>
      <w:r w:rsidRPr="00141725">
        <w:rPr>
          <w:b/>
          <w:noProof/>
          <w:lang w:val="en-US"/>
          <w14:ligatures w14:val="standardContextual"/>
        </w:rPr>
        <w:pict w14:anchorId="04297F4B">
          <v:rect id="_x0000_i1025" alt="" style="width:468pt;height:.05pt;mso-width-percent:0;mso-height-percent:0;mso-width-percent:0;mso-height-percent:0" o:hralign="center" o:hrstd="t" o:hrnoshade="t" o:hr="t" fillcolor="black" stroked="f"/>
        </w:pict>
      </w:r>
    </w:p>
    <w:p w14:paraId="0BE2874B" w14:textId="77777777" w:rsidR="00D6283A" w:rsidRPr="00E605F8" w:rsidRDefault="00D6283A" w:rsidP="00D6283A">
      <w:pPr>
        <w:pStyle w:val="06-Contact"/>
        <w:rPr>
          <w:lang w:val="en-US"/>
        </w:rPr>
      </w:pPr>
      <w:r w:rsidRPr="00E605F8">
        <w:rPr>
          <w:lang w:val="en-US"/>
        </w:rPr>
        <w:t xml:space="preserve"> </w:t>
      </w:r>
    </w:p>
    <w:p w14:paraId="560CCF76" w14:textId="77777777" w:rsidR="003843FB" w:rsidRPr="00E605F8" w:rsidRDefault="003843FB">
      <w:pPr>
        <w:keepLines w:val="0"/>
        <w:spacing w:after="0" w:line="240" w:lineRule="auto"/>
        <w:rPr>
          <w:rFonts w:eastAsia="Calibri" w:cs="Times New Roman"/>
          <w:b/>
          <w:bCs/>
          <w:szCs w:val="24"/>
          <w:lang w:val="en-US" w:eastAsia="de-DE"/>
        </w:rPr>
      </w:pPr>
      <w:r w:rsidRPr="00E605F8">
        <w:rPr>
          <w:b/>
          <w:bCs/>
          <w:lang w:val="en-US"/>
        </w:rPr>
        <w:br w:type="page"/>
      </w:r>
    </w:p>
    <w:p w14:paraId="0C6CF103" w14:textId="7EBA8EFF" w:rsidR="00D6283A" w:rsidRPr="00E605F8" w:rsidRDefault="00D6283A" w:rsidP="00D6283A">
      <w:pPr>
        <w:pStyle w:val="06-Contact"/>
        <w:rPr>
          <w:b/>
          <w:bCs/>
          <w:lang w:val="en-US"/>
        </w:rPr>
      </w:pPr>
      <w:r w:rsidRPr="00E605F8">
        <w:rPr>
          <w:b/>
          <w:bCs/>
          <w:lang w:val="en-US"/>
        </w:rPr>
        <w:lastRenderedPageBreak/>
        <w:t xml:space="preserve">Image and caption </w:t>
      </w:r>
    </w:p>
    <w:p w14:paraId="4A66C35E" w14:textId="39D61263" w:rsidR="00D6283A" w:rsidRPr="00E605F8" w:rsidRDefault="00A0469F" w:rsidP="00D6283A">
      <w:pPr>
        <w:pStyle w:val="06-Contact"/>
        <w:rPr>
          <w:color w:val="00B0F0"/>
          <w:lang w:val="en-US"/>
        </w:rPr>
      </w:pPr>
      <w:r w:rsidRPr="00E605F8">
        <w:rPr>
          <w:color w:val="00B0F0"/>
          <w:lang w:val="en-US"/>
        </w:rPr>
        <w:t xml:space="preserve">[Image: </w:t>
      </w:r>
      <w:r w:rsidR="00892633" w:rsidRPr="00E605F8">
        <w:rPr>
          <w:bCs/>
          <w:color w:val="00B0F0"/>
          <w:lang w:val="en-US"/>
        </w:rPr>
        <w:t xml:space="preserve">Continental </w:t>
      </w:r>
      <w:r w:rsidR="002B0012">
        <w:rPr>
          <w:bCs/>
          <w:color w:val="00B0F0"/>
          <w:lang w:val="en-US"/>
        </w:rPr>
        <w:t>platform</w:t>
      </w:r>
      <w:r w:rsidR="00892633" w:rsidRPr="00E605F8">
        <w:rPr>
          <w:bCs/>
          <w:color w:val="00B0F0"/>
          <w:lang w:val="en-US"/>
        </w:rPr>
        <w:t xml:space="preserve"> solutions for EV</w:t>
      </w:r>
      <w:r w:rsidR="000F5596" w:rsidRPr="00E605F8">
        <w:rPr>
          <w:bCs/>
          <w:color w:val="00B0F0"/>
          <w:lang w:val="en-US"/>
        </w:rPr>
        <w:t>s</w:t>
      </w:r>
      <w:r w:rsidR="00272CA7" w:rsidRPr="00E605F8">
        <w:rPr>
          <w:color w:val="00B0F0"/>
          <w:lang w:val="en-US"/>
        </w:rPr>
        <w:t>.jpg</w:t>
      </w:r>
      <w:r w:rsidRPr="00E605F8">
        <w:rPr>
          <w:color w:val="00B0F0"/>
          <w:lang w:val="en-US"/>
        </w:rPr>
        <w:t>]</w:t>
      </w:r>
    </w:p>
    <w:p w14:paraId="6361BC13" w14:textId="36A1803F" w:rsidR="00D6283A" w:rsidRPr="00E605F8" w:rsidRDefault="00D6283A" w:rsidP="00D6283A">
      <w:pPr>
        <w:pStyle w:val="06-Contact"/>
        <w:rPr>
          <w:lang w:val="en-US"/>
        </w:rPr>
      </w:pPr>
    </w:p>
    <w:p w14:paraId="6A0E5A7C" w14:textId="10EB0127" w:rsidR="0096381B" w:rsidRPr="00E605F8" w:rsidRDefault="00581138" w:rsidP="00D6283A">
      <w:pPr>
        <w:pStyle w:val="06-Contact"/>
        <w:rPr>
          <w:lang w:val="en-US"/>
        </w:rPr>
      </w:pPr>
      <w:r w:rsidRPr="00E605F8">
        <w:rPr>
          <w:noProof/>
          <w:lang w:val="en-US"/>
          <w14:ligatures w14:val="standardContextual"/>
        </w:rPr>
        <w:drawing>
          <wp:inline distT="0" distB="0" distL="0" distR="0" wp14:anchorId="2297EE1E" wp14:editId="64F60BC9">
            <wp:extent cx="3030945" cy="1706554"/>
            <wp:effectExtent l="0" t="0" r="4445" b="0"/>
            <wp:docPr id="1881650929" name="Picture 10" descr="Several electronic parts on a yellow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650929" name="Picture 10" descr="Several electronic parts on a yellow background&#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3039061" cy="1711124"/>
                    </a:xfrm>
                    <a:prstGeom prst="rect">
                      <a:avLst/>
                    </a:prstGeom>
                  </pic:spPr>
                </pic:pic>
              </a:graphicData>
            </a:graphic>
          </wp:inline>
        </w:drawing>
      </w:r>
    </w:p>
    <w:p w14:paraId="0706EC87" w14:textId="77777777" w:rsidR="0096381B" w:rsidRPr="00E605F8" w:rsidRDefault="0096381B" w:rsidP="00A0469F">
      <w:pPr>
        <w:pStyle w:val="06-Contact"/>
        <w:rPr>
          <w:color w:val="0F9ED5" w:themeColor="accent4"/>
          <w:lang w:val="en-US"/>
        </w:rPr>
      </w:pPr>
    </w:p>
    <w:p w14:paraId="31A95665" w14:textId="77C621AD" w:rsidR="00A0469F" w:rsidRPr="00E605F8" w:rsidRDefault="00A0469F" w:rsidP="00A0469F">
      <w:pPr>
        <w:pStyle w:val="06-Contact"/>
        <w:rPr>
          <w:color w:val="0F9ED5" w:themeColor="accent4"/>
          <w:lang w:val="en-US"/>
        </w:rPr>
      </w:pPr>
      <w:r w:rsidRPr="00E605F8">
        <w:rPr>
          <w:color w:val="0F9ED5" w:themeColor="accent4"/>
          <w:lang w:val="en-US"/>
        </w:rPr>
        <w:t>[Caption]</w:t>
      </w:r>
    </w:p>
    <w:p w14:paraId="1E6E1A95" w14:textId="53799E2E" w:rsidR="00A0469F" w:rsidRPr="00E605F8" w:rsidRDefault="00892633" w:rsidP="00A0469F">
      <w:pPr>
        <w:spacing w:line="240" w:lineRule="auto"/>
        <w:rPr>
          <w:bCs/>
          <w:sz w:val="20"/>
          <w:szCs w:val="20"/>
          <w:lang w:val="en-US"/>
        </w:rPr>
      </w:pPr>
      <w:r w:rsidRPr="00E605F8">
        <w:rPr>
          <w:bCs/>
          <w:sz w:val="20"/>
          <w:szCs w:val="20"/>
          <w:lang w:val="en-US"/>
        </w:rPr>
        <w:t xml:space="preserve">Continental </w:t>
      </w:r>
      <w:r w:rsidR="002B0012">
        <w:rPr>
          <w:bCs/>
          <w:sz w:val="20"/>
          <w:szCs w:val="20"/>
          <w:lang w:val="en-US"/>
        </w:rPr>
        <w:t>platform</w:t>
      </w:r>
      <w:r w:rsidRPr="00E605F8">
        <w:rPr>
          <w:bCs/>
          <w:sz w:val="20"/>
          <w:szCs w:val="20"/>
          <w:lang w:val="en-US"/>
        </w:rPr>
        <w:t xml:space="preserve"> solutions for EV power management</w:t>
      </w:r>
    </w:p>
    <w:p w14:paraId="7410CF29" w14:textId="77777777" w:rsidR="00286B54" w:rsidRPr="00E605F8" w:rsidRDefault="00286B54" w:rsidP="00D6283A">
      <w:pPr>
        <w:rPr>
          <w:sz w:val="16"/>
          <w:szCs w:val="16"/>
          <w:lang w:val="en-US"/>
        </w:rPr>
      </w:pPr>
    </w:p>
    <w:p w14:paraId="3779106D" w14:textId="5696D907" w:rsidR="00D6283A" w:rsidRPr="00E605F8" w:rsidRDefault="00715422" w:rsidP="00D6283A">
      <w:pPr>
        <w:rPr>
          <w:sz w:val="16"/>
          <w:szCs w:val="16"/>
          <w:lang w:val="en-US"/>
        </w:rPr>
      </w:pPr>
      <w:r w:rsidRPr="00E605F8">
        <w:rPr>
          <w:sz w:val="16"/>
          <w:szCs w:val="16"/>
          <w:lang w:val="en-US"/>
        </w:rPr>
        <w:t>CO9183/18-2025</w:t>
      </w:r>
    </w:p>
    <w:sectPr w:rsidR="00D6283A" w:rsidRPr="00E605F8" w:rsidSect="00C63E17">
      <w:headerReference w:type="default" r:id="rId10"/>
      <w:footerReference w:type="even" r:id="rId11"/>
      <w:footerReference w:type="default" r:id="rId12"/>
      <w:headerReference w:type="first" r:id="rId13"/>
      <w:footerReference w:type="first" r:id="rId14"/>
      <w:pgSz w:w="12240" w:h="15840"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3CFE2A" w14:textId="77777777" w:rsidR="00141725" w:rsidRDefault="00141725">
      <w:pPr>
        <w:spacing w:after="0" w:line="240" w:lineRule="auto"/>
      </w:pPr>
      <w:r>
        <w:separator/>
      </w:r>
    </w:p>
  </w:endnote>
  <w:endnote w:type="continuationSeparator" w:id="0">
    <w:p w14:paraId="6637DA6E" w14:textId="77777777" w:rsidR="00141725" w:rsidRDefault="00141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A2D6" w14:textId="77777777" w:rsidR="00734DA7" w:rsidRDefault="00B515CE">
    <w:pPr>
      <w:pStyle w:val="Footer"/>
    </w:pPr>
    <w:r>
      <w:rPr>
        <w:noProof/>
        <w14:ligatures w14:val="standardContextual"/>
      </w:rPr>
      <mc:AlternateContent>
        <mc:Choice Requires="wps">
          <w:drawing>
            <wp:anchor distT="0" distB="0" distL="0" distR="0" simplePos="0" relativeHeight="251666944" behindDoc="0" locked="0" layoutInCell="1" allowOverlap="1" wp14:anchorId="172181DD" wp14:editId="7B7FAE9C">
              <wp:simplePos x="635" y="635"/>
              <wp:positionH relativeFrom="page">
                <wp:align>center</wp:align>
              </wp:positionH>
              <wp:positionV relativeFrom="page">
                <wp:align>bottom</wp:align>
              </wp:positionV>
              <wp:extent cx="443865" cy="443865"/>
              <wp:effectExtent l="0" t="0" r="8890" b="0"/>
              <wp:wrapNone/>
              <wp:docPr id="262868482" name="Text Box 26286848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EB425"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181DD" id="_x0000_t202" coordsize="21600,21600" o:spt="202" path="m,l,21600r21600,l21600,xe">
              <v:stroke joinstyle="miter"/>
              <v:path gradientshapeok="t" o:connecttype="rect"/>
            </v:shapetype>
            <v:shape id="Text Box 262868482" o:spid="_x0000_s1028" type="#_x0000_t202" alt="Public"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2E8EB425"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F3D8" w14:textId="77777777" w:rsidR="00734DA7" w:rsidRPr="002B6943" w:rsidRDefault="00B515CE" w:rsidP="00772ED8">
    <w:pPr>
      <w:pStyle w:val="09-Footer"/>
      <w:shd w:val="solid" w:color="FFFFFF" w:fill="auto"/>
      <w:rPr>
        <w:noProof/>
        <w:lang w:val="en-US"/>
      </w:rPr>
    </w:pPr>
    <w:r>
      <w:rPr>
        <w:noProof/>
        <w:lang w:val="en-US" w:eastAsia="en-US"/>
        <w14:ligatures w14:val="standardContextual"/>
      </w:rPr>
      <mc:AlternateContent>
        <mc:Choice Requires="wps">
          <w:drawing>
            <wp:anchor distT="0" distB="0" distL="0" distR="0" simplePos="0" relativeHeight="251667968" behindDoc="0" locked="0" layoutInCell="1" allowOverlap="1" wp14:anchorId="6C5A80C5" wp14:editId="670AE732">
              <wp:simplePos x="899160" y="9982200"/>
              <wp:positionH relativeFrom="page">
                <wp:align>center</wp:align>
              </wp:positionH>
              <wp:positionV relativeFrom="page">
                <wp:align>bottom</wp:align>
              </wp:positionV>
              <wp:extent cx="443865" cy="443865"/>
              <wp:effectExtent l="0" t="0" r="8890" b="0"/>
              <wp:wrapNone/>
              <wp:docPr id="262868483" name="Text Box 26286848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7033A"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A80C5" id="_x0000_t202" coordsize="21600,21600" o:spt="202" path="m,l,21600r21600,l21600,xe">
              <v:stroke joinstyle="miter"/>
              <v:path gradientshapeok="t" o:connecttype="rect"/>
            </v:shapetype>
            <v:shape id="Text Box 262868483" o:spid="_x0000_s1029" type="#_x0000_t202" alt="Public"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filled="f" stroked="f">
              <v:textbox style="mso-fit-shape-to-text:t" inset="0,0,0,15pt">
                <w:txbxContent>
                  <w:p w14:paraId="5DB7033A"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Pr="002B6943">
      <w:rPr>
        <w:noProof/>
        <w:lang w:val="en-US" w:eastAsia="en-US"/>
      </w:rPr>
      <mc:AlternateContent>
        <mc:Choice Requires="wps">
          <w:drawing>
            <wp:anchor distT="45720" distB="45720" distL="114300" distR="114300" simplePos="0" relativeHeight="251661824" behindDoc="0" locked="0" layoutInCell="1" allowOverlap="1" wp14:anchorId="28545D14" wp14:editId="4783A208">
              <wp:simplePos x="0" y="0"/>
              <wp:positionH relativeFrom="margin">
                <wp:align>right</wp:align>
              </wp:positionH>
              <wp:positionV relativeFrom="paragraph">
                <wp:posOffset>14466</wp:posOffset>
              </wp:positionV>
              <wp:extent cx="405765" cy="280035"/>
              <wp:effectExtent l="0" t="0" r="13335" b="381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16A31413" w14:textId="77777777" w:rsidR="00734DA7" w:rsidRPr="0006310A" w:rsidRDefault="00B515CE"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45D14" id="_x0000_s1030" type="#_x0000_t202" style="position:absolute;margin-left:-19.25pt;margin-top:1.15pt;width:31.95pt;height:22.05pt;z-index:251661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" filled="f" stroked="f">
              <v:textbox style="mso-fit-shape-to-text:t" inset="0,0,0,0">
                <w:txbxContent>
                  <w:p w14:paraId="16A31413" w14:textId="77777777" w:rsidR="00734DA7" w:rsidRPr="0006310A" w:rsidRDefault="00B515CE"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06527379" w14:textId="23FCF11A" w:rsidR="00734DA7" w:rsidRPr="002B6943" w:rsidRDefault="0092610F" w:rsidP="00772ED8">
    <w:pPr>
      <w:pStyle w:val="09-Footer"/>
      <w:shd w:val="solid" w:color="FFFFFF" w:fill="auto"/>
      <w:rPr>
        <w:noProof/>
        <w:lang w:val="en-US"/>
      </w:rPr>
    </w:pPr>
    <w:r w:rsidRPr="00A55BD8">
      <w:rPr>
        <w:bCs w:val="0"/>
        <w:lang w:val="en-US"/>
      </w:rPr>
      <w:t>Nate Stehman</w:t>
    </w:r>
    <w:r w:rsidR="00040DFA" w:rsidRPr="0092610F">
      <w:rPr>
        <w:bCs w:val="0"/>
        <w:lang w:val="en-US"/>
      </w:rPr>
      <w:t>,</w:t>
    </w:r>
    <w:r w:rsidR="00040DFA">
      <w:rPr>
        <w:lang w:val="en-US"/>
      </w:rPr>
      <w:t xml:space="preserve"> Phone:</w:t>
    </w:r>
    <w:r w:rsidR="004B33B3">
      <w:rPr>
        <w:lang w:val="en-US"/>
      </w:rPr>
      <w:t xml:space="preserve"> </w:t>
    </w:r>
    <w:r w:rsidRPr="0092610F">
      <w:t>484-705-1871</w:t>
    </w:r>
  </w:p>
  <w:p w14:paraId="24249FCE" w14:textId="77777777" w:rsidR="00734DA7" w:rsidRPr="00322DD7" w:rsidRDefault="00734DA7" w:rsidP="00621328">
    <w:pPr>
      <w:pStyle w:val="09-Footer"/>
      <w:shd w:val="solid" w:color="FFFFFF" w:fill="auto"/>
      <w:rPr>
        <w:noProof/>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E258E" w14:textId="77777777" w:rsidR="00734DA7" w:rsidRDefault="00B515CE" w:rsidP="00E40548">
    <w:pPr>
      <w:pStyle w:val="09-Footer"/>
      <w:shd w:val="solid" w:color="FFFFFF" w:fill="auto"/>
      <w:rPr>
        <w:noProof/>
      </w:rPr>
    </w:pPr>
    <w:r>
      <w:rPr>
        <w:noProof/>
        <w14:ligatures w14:val="standardContextual"/>
      </w:rPr>
      <mc:AlternateContent>
        <mc:Choice Requires="wps">
          <w:drawing>
            <wp:anchor distT="0" distB="0" distL="0" distR="0" simplePos="0" relativeHeight="251664896" behindDoc="0" locked="0" layoutInCell="1" allowOverlap="1" wp14:anchorId="7E389917" wp14:editId="5C560CBA">
              <wp:simplePos x="635" y="635"/>
              <wp:positionH relativeFrom="page">
                <wp:align>center</wp:align>
              </wp:positionH>
              <wp:positionV relativeFrom="page">
                <wp:align>bottom</wp:align>
              </wp:positionV>
              <wp:extent cx="443865" cy="443865"/>
              <wp:effectExtent l="0" t="0" r="8890" b="0"/>
              <wp:wrapNone/>
              <wp:docPr id="262868481" name="Text Box 2628684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0547C"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89917" id="_x0000_t202" coordsize="21600,21600" o:spt="202" path="m,l,21600r21600,l21600,xe">
              <v:stroke joinstyle="miter"/>
              <v:path gradientshapeok="t" o:connecttype="rect"/>
            </v:shapetype>
            <v:shape id="Text Box 262868481" o:spid="_x0000_s1032" type="#_x0000_t202" alt="Public"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AwgpOoLAgAAHAQA&#13;&#10;AA4AAAAAAAAAAAAAAAAALgIAAGRycy9lMm9Eb2MueG1sUEsBAi0AFAAGAAgAAAAhABEb/13cAAAA&#13;&#10;CAEAAA8AAAAAAAAAAAAAAAAAZQQAAGRycy9kb3ducmV2LnhtbFBLBQYAAAAABAAEAPMAAABuBQAA&#13;&#10;AAA=&#13;&#10;" filled="f" stroked="f">
              <v:textbox style="mso-fit-shape-to-text:t" inset="0,0,0,15pt">
                <w:txbxContent>
                  <w:p w14:paraId="4A20547C"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Pr>
        <w:noProof/>
      </w:rPr>
      <mc:AlternateContent>
        <mc:Choice Requires="wps">
          <w:drawing>
            <wp:anchor distT="45720" distB="45720" distL="114300" distR="114300" simplePos="0" relativeHeight="251655680" behindDoc="0" locked="0" layoutInCell="1" allowOverlap="1" wp14:anchorId="6C3321B2" wp14:editId="00A0999C">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5B73B5BC" w14:textId="4037A536" w:rsidR="00734DA7" w:rsidRPr="00213B9A" w:rsidRDefault="00B515CE"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F763E1">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3321B2" id="_x0000_s1033" type="#_x0000_t202" style="position:absolute;margin-left:-19.25pt;margin-top:1.15pt;width:31.95pt;height:110.6pt;z-index:2516556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" filled="f" stroked="f">
              <v:textbox style="mso-fit-shape-to-text:t" inset="0,0,0,0">
                <w:txbxContent>
                  <w:p w14:paraId="5B73B5BC" w14:textId="4037A536" w:rsidR="00734DA7" w:rsidRPr="00213B9A" w:rsidRDefault="00B515CE"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F763E1">
                      <w:rPr>
                        <w:rFonts w:cs="Arial"/>
                        <w:noProof/>
                        <w:sz w:val="18"/>
                        <w:lang w:val="en-US"/>
                      </w:rPr>
                      <w:instrText>3</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5243BE55" w14:textId="77777777" w:rsidR="00734DA7" w:rsidRDefault="00B515CE"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3632" behindDoc="0" locked="0" layoutInCell="1" allowOverlap="1" wp14:anchorId="2C31B763" wp14:editId="0A550FE9">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C2329"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2336;visibility:visible;mso-wrap-style:square;mso-width-percent:0;mso-height-percent:0;mso-wrap-distance-left:9pt;mso-wrap-distance-top:.úmm;mso-wrap-distance-right:9pt;mso-wrap-distance-bottom:.ú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463ED3" w14:textId="77777777" w:rsidR="00141725" w:rsidRDefault="00141725">
      <w:pPr>
        <w:spacing w:after="0" w:line="240" w:lineRule="auto"/>
      </w:pPr>
      <w:r>
        <w:separator/>
      </w:r>
    </w:p>
  </w:footnote>
  <w:footnote w:type="continuationSeparator" w:id="0">
    <w:p w14:paraId="17441027" w14:textId="77777777" w:rsidR="00141725" w:rsidRDefault="00141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7067" w14:textId="77777777" w:rsidR="00734DA7" w:rsidRDefault="00B515CE">
    <w:pPr>
      <w:pStyle w:val="Header"/>
    </w:pPr>
    <w:r w:rsidRPr="00216088">
      <w:rPr>
        <w:noProof/>
        <w:lang w:eastAsia="de-DE"/>
      </w:rPr>
      <mc:AlternateContent>
        <mc:Choice Requires="wps">
          <w:drawing>
            <wp:anchor distT="0" distB="0" distL="114300" distR="114300" simplePos="0" relativeHeight="251651584" behindDoc="0" locked="0" layoutInCell="1" allowOverlap="1" wp14:anchorId="1D814142" wp14:editId="02B14072">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688FE903" w14:textId="77777777" w:rsidR="00734DA7" w:rsidRDefault="00B515CE"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14142"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" filled="f" stroked="f" strokeweight=".5pt">
              <v:textbox inset="0,0,0,0">
                <w:txbxContent>
                  <w:p w14:paraId="688FE903" w14:textId="77777777" w:rsidR="00734DA7" w:rsidRDefault="00B515CE" w:rsidP="004C6C5D">
                    <w:pPr>
                      <w:pStyle w:val="12-Title"/>
                    </w:pPr>
                    <w:r>
                      <w:rPr>
                        <w:lang w:val="en-US"/>
                      </w:rPr>
                      <w:t>Press release</w:t>
                    </w:r>
                  </w:p>
                </w:txbxContent>
              </v:textbox>
              <w10:wrap anchorx="margin" anchory="page"/>
            </v:shape>
          </w:pict>
        </mc:Fallback>
      </mc:AlternateContent>
    </w:r>
    <w:r>
      <w:rPr>
        <w:noProof/>
        <w:lang w:eastAsia="de-DE"/>
      </w:rPr>
      <mc:AlternateContent>
        <mc:Choice Requires="wps">
          <w:drawing>
            <wp:anchor distT="45720" distB="45720" distL="114300" distR="114300" simplePos="0" relativeHeight="251650560" behindDoc="0" locked="0" layoutInCell="1" allowOverlap="1" wp14:anchorId="6502031E" wp14:editId="193E8E77">
              <wp:simplePos x="0" y="0"/>
              <wp:positionH relativeFrom="margin">
                <wp:align>left</wp:align>
              </wp:positionH>
              <wp:positionV relativeFrom="paragraph">
                <wp:posOffset>759689</wp:posOffset>
              </wp:positionV>
              <wp:extent cx="6069965" cy="268605"/>
              <wp:effectExtent l="0" t="0" r="0" b="0"/>
              <wp:wrapSquare wrapText="bothSides"/>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1907D559" w14:textId="1878581C"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763E1">
                            <w:rPr>
                              <w:rFonts w:cs="Arial"/>
                              <w:noProof/>
                              <w:sz w:val="18"/>
                              <w:lang w:val="en-US"/>
                            </w:rPr>
                            <w:instrText>3</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763E1">
                            <w:rPr>
                              <w:rFonts w:cs="Arial"/>
                              <w:noProof/>
                              <w:sz w:val="18"/>
                              <w:lang w:val="en-US"/>
                            </w:rPr>
                            <w:instrText>3</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00272CA7" w:rsidRPr="00213B9A">
                            <w:rPr>
                              <w:rFonts w:cs="Arial"/>
                              <w:noProof/>
                              <w:sz w:val="18"/>
                              <w:lang w:val="en-US"/>
                            </w:rPr>
                            <w:instrText xml:space="preserve">- </w:instrText>
                          </w:r>
                          <w:r w:rsidR="00272CA7">
                            <w:rPr>
                              <w:rFonts w:cs="Arial"/>
                              <w:noProof/>
                              <w:sz w:val="18"/>
                              <w:lang w:val="en-US"/>
                            </w:rPr>
                            <w:instrText>2</w:instrText>
                          </w:r>
                          <w:r w:rsidR="00272CA7" w:rsidRPr="00213B9A">
                            <w:rPr>
                              <w:rFonts w:cs="Arial"/>
                              <w:noProof/>
                              <w:sz w:val="18"/>
                            </w:rPr>
                            <w:instrText xml:space="preserve"> -</w:instrText>
                          </w:r>
                          <w:r w:rsidR="004B33B3" w:rsidRPr="00213B9A">
                            <w:rPr>
                              <w:rFonts w:cs="Arial"/>
                              <w:noProof/>
                              <w:sz w:val="18"/>
                              <w:lang w:val="en-US"/>
                            </w:rPr>
                            <w:instrText xml:space="preserve">- </w:instrText>
                          </w:r>
                          <w:r w:rsidR="004B33B3">
                            <w:rPr>
                              <w:rFonts w:cs="Arial"/>
                              <w:noProof/>
                              <w:sz w:val="18"/>
                              <w:lang w:val="en-US"/>
                            </w:rPr>
                            <w:instrText>2</w:instrText>
                          </w:r>
                          <w:r w:rsidR="004B33B3" w:rsidRPr="00213B9A">
                            <w:rPr>
                              <w:rFonts w:cs="Arial"/>
                              <w:noProof/>
                              <w:sz w:val="18"/>
                            </w:rPr>
                            <w:instrText xml:space="preserve"> -</w:instrText>
                          </w:r>
                          <w:r w:rsidR="00F763E1">
                            <w:rPr>
                              <w:rFonts w:cs="Arial"/>
                              <w:sz w:val="18"/>
                            </w:rPr>
                            <w:fldChar w:fldCharType="separate"/>
                          </w:r>
                          <w:r w:rsidR="00F763E1" w:rsidRPr="00213B9A">
                            <w:rPr>
                              <w:rFonts w:cs="Arial"/>
                              <w:noProof/>
                              <w:sz w:val="18"/>
                              <w:lang w:val="en-US"/>
                            </w:rPr>
                            <w:t xml:space="preserve">- </w:t>
                          </w:r>
                          <w:r w:rsidR="00F763E1">
                            <w:rPr>
                              <w:rFonts w:cs="Arial"/>
                              <w:noProof/>
                              <w:sz w:val="18"/>
                              <w:lang w:val="en-US"/>
                            </w:rPr>
                            <w:t>3</w:t>
                          </w:r>
                          <w:r w:rsidR="00F763E1"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02031E" id="Textfeld 2" o:spid="_x0000_s1027" type="#_x0000_t202" style="position:absolute;margin-left:0;margin-top:59.8pt;width:477.95pt;height:21.15pt;z-index:2516505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" filled="f" stroked="f">
              <v:textbox>
                <w:txbxContent>
                  <w:p w14:paraId="1907D559" w14:textId="1878581C"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763E1">
                      <w:rPr>
                        <w:rFonts w:cs="Arial"/>
                        <w:noProof/>
                        <w:sz w:val="18"/>
                        <w:lang w:val="en-US"/>
                      </w:rPr>
                      <w:instrText>3</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sidR="00F763E1">
                      <w:rPr>
                        <w:rFonts w:cs="Arial"/>
                        <w:noProof/>
                        <w:sz w:val="18"/>
                        <w:lang w:val="en-US"/>
                      </w:rPr>
                      <w:instrText>3</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Pr="00213B9A">
                      <w:rPr>
                        <w:rFonts w:cs="Arial"/>
                        <w:noProof/>
                        <w:sz w:val="18"/>
                        <w:lang w:val="en-US"/>
                      </w:rPr>
                      <w:instrText xml:space="preserve">- </w:instrText>
                    </w:r>
                    <w:r>
                      <w:rPr>
                        <w:rFonts w:cs="Arial"/>
                        <w:noProof/>
                        <w:sz w:val="18"/>
                        <w:lang w:val="en-US"/>
                      </w:rPr>
                      <w:instrText>5</w:instrText>
                    </w:r>
                    <w:r w:rsidRPr="00213B9A">
                      <w:rPr>
                        <w:rFonts w:cs="Arial"/>
                        <w:noProof/>
                        <w:sz w:val="18"/>
                      </w:rPr>
                      <w:instrText xml:space="preserve"> -</w:instrText>
                    </w:r>
                    <w:r w:rsidR="00272CA7" w:rsidRPr="00213B9A">
                      <w:rPr>
                        <w:rFonts w:cs="Arial"/>
                        <w:noProof/>
                        <w:sz w:val="18"/>
                        <w:lang w:val="en-US"/>
                      </w:rPr>
                      <w:instrText xml:space="preserve">- </w:instrText>
                    </w:r>
                    <w:r w:rsidR="00272CA7">
                      <w:rPr>
                        <w:rFonts w:cs="Arial"/>
                        <w:noProof/>
                        <w:sz w:val="18"/>
                        <w:lang w:val="en-US"/>
                      </w:rPr>
                      <w:instrText>2</w:instrText>
                    </w:r>
                    <w:r w:rsidR="00272CA7" w:rsidRPr="00213B9A">
                      <w:rPr>
                        <w:rFonts w:cs="Arial"/>
                        <w:noProof/>
                        <w:sz w:val="18"/>
                      </w:rPr>
                      <w:instrText xml:space="preserve"> -</w:instrText>
                    </w:r>
                    <w:r w:rsidR="004B33B3" w:rsidRPr="00213B9A">
                      <w:rPr>
                        <w:rFonts w:cs="Arial"/>
                        <w:noProof/>
                        <w:sz w:val="18"/>
                        <w:lang w:val="en-US"/>
                      </w:rPr>
                      <w:instrText xml:space="preserve">- </w:instrText>
                    </w:r>
                    <w:r w:rsidR="004B33B3">
                      <w:rPr>
                        <w:rFonts w:cs="Arial"/>
                        <w:noProof/>
                        <w:sz w:val="18"/>
                        <w:lang w:val="en-US"/>
                      </w:rPr>
                      <w:instrText>2</w:instrText>
                    </w:r>
                    <w:r w:rsidR="004B33B3" w:rsidRPr="00213B9A">
                      <w:rPr>
                        <w:rFonts w:cs="Arial"/>
                        <w:noProof/>
                        <w:sz w:val="18"/>
                      </w:rPr>
                      <w:instrText xml:space="preserve"> -</w:instrText>
                    </w:r>
                    <w:r w:rsidR="00F763E1">
                      <w:rPr>
                        <w:rFonts w:cs="Arial"/>
                        <w:sz w:val="18"/>
                      </w:rPr>
                      <w:fldChar w:fldCharType="separate"/>
                    </w:r>
                    <w:r w:rsidR="00F763E1" w:rsidRPr="00213B9A">
                      <w:rPr>
                        <w:rFonts w:cs="Arial"/>
                        <w:noProof/>
                        <w:sz w:val="18"/>
                        <w:lang w:val="en-US"/>
                      </w:rPr>
                      <w:t xml:space="preserve">- </w:t>
                    </w:r>
                    <w:r w:rsidR="00F763E1">
                      <w:rPr>
                        <w:rFonts w:cs="Arial"/>
                        <w:noProof/>
                        <w:sz w:val="18"/>
                        <w:lang w:val="en-US"/>
                      </w:rPr>
                      <w:t>3</w:t>
                    </w:r>
                    <w:r w:rsidR="00F763E1"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47488" behindDoc="0" locked="0" layoutInCell="1" allowOverlap="1" wp14:anchorId="0FEC1951" wp14:editId="6F93E0BC">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F01C" w14:textId="77777777" w:rsidR="00734DA7" w:rsidRPr="00216088" w:rsidRDefault="00B515CE" w:rsidP="00E40548">
    <w:pPr>
      <w:pStyle w:val="Header"/>
    </w:pPr>
    <w:r>
      <w:rPr>
        <w:noProof/>
        <w:lang w:eastAsia="de-DE"/>
      </w:rPr>
      <mc:AlternateContent>
        <mc:Choice Requires="wps">
          <w:drawing>
            <wp:anchor distT="45720" distB="45720" distL="114300" distR="114300" simplePos="0" relativeHeight="251659776" behindDoc="0" locked="0" layoutInCell="1" allowOverlap="1" wp14:anchorId="1FEBD79D" wp14:editId="35BB592F">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39028731" w14:textId="3A979D6E"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F763E1" w:rsidRPr="00213B9A">
                            <w:rPr>
                              <w:rFonts w:cs="Arial"/>
                              <w:noProof/>
                              <w:sz w:val="18"/>
                              <w:lang w:val="en-US"/>
                            </w:rPr>
                            <w:t xml:space="preserve">- </w:t>
                          </w:r>
                          <w:r w:rsidR="00F763E1">
                            <w:rPr>
                              <w:rFonts w:cs="Arial"/>
                              <w:noProof/>
                              <w:sz w:val="18"/>
                              <w:lang w:val="en-US"/>
                            </w:rPr>
                            <w:t>2</w:t>
                          </w:r>
                          <w:r w:rsidR="00F763E1"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BD79D" id="_x0000_t202" coordsize="21600,21600" o:spt="202" path="m,l,21600r21600,l21600,xe">
              <v:stroke joinstyle="miter"/>
              <v:path gradientshapeok="t" o:connecttype="rect"/>
            </v:shapetype>
            <v:shape id="_x0000_s1031" type="#_x0000_t202" style="position:absolute;margin-left:0;margin-top:59.8pt;width:477.95pt;height:21.1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G04fHL8AQAA1AMAAA4AAAAAAAAAAAAA&#13;&#10;AAAALgIAAGRycy9lMm9Eb2MueG1sUEsBAi0AFAAGAAgAAAAhAG+Jr2vfAAAADQEAAA8AAAAAAAAA&#13;&#10;AAAAAAAAVgQAAGRycy9kb3ducmV2LnhtbFBLBQYAAAAABAAEAPMAAABiBQAAAAA=&#13;&#10;" filled="f" stroked="f">
              <v:textbox>
                <w:txbxContent>
                  <w:p w14:paraId="39028731" w14:textId="3A979D6E"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F763E1" w:rsidRPr="00213B9A">
                      <w:rPr>
                        <w:rFonts w:cs="Arial"/>
                        <w:noProof/>
                        <w:sz w:val="18"/>
                        <w:lang w:val="en-US"/>
                      </w:rPr>
                      <w:t xml:space="preserve">- </w:t>
                    </w:r>
                    <w:r w:rsidR="00F763E1">
                      <w:rPr>
                        <w:rFonts w:cs="Arial"/>
                        <w:noProof/>
                        <w:sz w:val="18"/>
                        <w:lang w:val="en-US"/>
                      </w:rPr>
                      <w:t>2</w:t>
                    </w:r>
                    <w:r w:rsidR="00F763E1"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752" behindDoc="0" locked="0" layoutInCell="1" allowOverlap="1" wp14:anchorId="6F592DEC" wp14:editId="4B43AC5F">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021AE4" w14:textId="77777777" w:rsidR="00734DA7" w:rsidRDefault="00734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D0F96"/>
    <w:multiLevelType w:val="multilevel"/>
    <w:tmpl w:val="2642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9611C"/>
    <w:multiLevelType w:val="multilevel"/>
    <w:tmpl w:val="5C20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9584F9A"/>
    <w:multiLevelType w:val="multilevel"/>
    <w:tmpl w:val="12B2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D6532"/>
    <w:multiLevelType w:val="multilevel"/>
    <w:tmpl w:val="F9AA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3244761">
    <w:abstractNumId w:val="2"/>
  </w:num>
  <w:num w:numId="2" w16cid:durableId="23750291">
    <w:abstractNumId w:val="3"/>
  </w:num>
  <w:num w:numId="3" w16cid:durableId="1659266812">
    <w:abstractNumId w:val="0"/>
  </w:num>
  <w:num w:numId="4" w16cid:durableId="1321693431">
    <w:abstractNumId w:val="4"/>
  </w:num>
  <w:num w:numId="5" w16cid:durableId="1033098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3A"/>
    <w:rsid w:val="0002652A"/>
    <w:rsid w:val="00040DFA"/>
    <w:rsid w:val="00050EDC"/>
    <w:rsid w:val="000A0812"/>
    <w:rsid w:val="000B04B8"/>
    <w:rsid w:val="000F5596"/>
    <w:rsid w:val="00111160"/>
    <w:rsid w:val="001304D8"/>
    <w:rsid w:val="00141725"/>
    <w:rsid w:val="00144271"/>
    <w:rsid w:val="00171871"/>
    <w:rsid w:val="0017450A"/>
    <w:rsid w:val="001809DE"/>
    <w:rsid w:val="00181B64"/>
    <w:rsid w:val="001873D6"/>
    <w:rsid w:val="00187890"/>
    <w:rsid w:val="001B2E1F"/>
    <w:rsid w:val="001B6445"/>
    <w:rsid w:val="00213E7B"/>
    <w:rsid w:val="00253EE5"/>
    <w:rsid w:val="00272CA7"/>
    <w:rsid w:val="00276695"/>
    <w:rsid w:val="00286B54"/>
    <w:rsid w:val="002B0012"/>
    <w:rsid w:val="002C215A"/>
    <w:rsid w:val="002D7E1C"/>
    <w:rsid w:val="002E7FC4"/>
    <w:rsid w:val="002F46B5"/>
    <w:rsid w:val="00331362"/>
    <w:rsid w:val="0036093F"/>
    <w:rsid w:val="003843FB"/>
    <w:rsid w:val="003B345E"/>
    <w:rsid w:val="003B3878"/>
    <w:rsid w:val="00406B83"/>
    <w:rsid w:val="004711E8"/>
    <w:rsid w:val="00474B5B"/>
    <w:rsid w:val="00481DFC"/>
    <w:rsid w:val="00496D36"/>
    <w:rsid w:val="004A7F42"/>
    <w:rsid w:val="004B33B3"/>
    <w:rsid w:val="004D482E"/>
    <w:rsid w:val="00511178"/>
    <w:rsid w:val="00514B34"/>
    <w:rsid w:val="0052523F"/>
    <w:rsid w:val="005431F0"/>
    <w:rsid w:val="00551850"/>
    <w:rsid w:val="00580208"/>
    <w:rsid w:val="00581138"/>
    <w:rsid w:val="005857E7"/>
    <w:rsid w:val="00595BEF"/>
    <w:rsid w:val="005C3FCB"/>
    <w:rsid w:val="005F485D"/>
    <w:rsid w:val="00614DE1"/>
    <w:rsid w:val="00627428"/>
    <w:rsid w:val="006301C8"/>
    <w:rsid w:val="00630CE7"/>
    <w:rsid w:val="00670302"/>
    <w:rsid w:val="00687A1D"/>
    <w:rsid w:val="006B1C74"/>
    <w:rsid w:val="006C6995"/>
    <w:rsid w:val="006D27DE"/>
    <w:rsid w:val="00701311"/>
    <w:rsid w:val="00715422"/>
    <w:rsid w:val="00734DA7"/>
    <w:rsid w:val="00782394"/>
    <w:rsid w:val="007A345B"/>
    <w:rsid w:val="007A67D3"/>
    <w:rsid w:val="007E6559"/>
    <w:rsid w:val="007F4AC5"/>
    <w:rsid w:val="007F688B"/>
    <w:rsid w:val="00805488"/>
    <w:rsid w:val="00813FF8"/>
    <w:rsid w:val="008174AD"/>
    <w:rsid w:val="00855035"/>
    <w:rsid w:val="00857CAC"/>
    <w:rsid w:val="008705F9"/>
    <w:rsid w:val="00881A8B"/>
    <w:rsid w:val="00881AFF"/>
    <w:rsid w:val="00892633"/>
    <w:rsid w:val="008A5C58"/>
    <w:rsid w:val="008A6D5D"/>
    <w:rsid w:val="0092610F"/>
    <w:rsid w:val="0096381B"/>
    <w:rsid w:val="00972A34"/>
    <w:rsid w:val="009A00B7"/>
    <w:rsid w:val="009D5093"/>
    <w:rsid w:val="00A0469F"/>
    <w:rsid w:val="00A10730"/>
    <w:rsid w:val="00A1435A"/>
    <w:rsid w:val="00A52B28"/>
    <w:rsid w:val="00A55BD8"/>
    <w:rsid w:val="00A95F13"/>
    <w:rsid w:val="00B073FA"/>
    <w:rsid w:val="00B1301D"/>
    <w:rsid w:val="00B515CE"/>
    <w:rsid w:val="00B609D8"/>
    <w:rsid w:val="00B83F16"/>
    <w:rsid w:val="00B85A84"/>
    <w:rsid w:val="00BD4EFA"/>
    <w:rsid w:val="00C03DFB"/>
    <w:rsid w:val="00C13424"/>
    <w:rsid w:val="00C17909"/>
    <w:rsid w:val="00C62C3B"/>
    <w:rsid w:val="00C63E17"/>
    <w:rsid w:val="00C90D7D"/>
    <w:rsid w:val="00CA49D5"/>
    <w:rsid w:val="00CA6C9A"/>
    <w:rsid w:val="00CE36CC"/>
    <w:rsid w:val="00D41A3F"/>
    <w:rsid w:val="00D6283A"/>
    <w:rsid w:val="00D65BA2"/>
    <w:rsid w:val="00D74193"/>
    <w:rsid w:val="00D945F2"/>
    <w:rsid w:val="00DA665D"/>
    <w:rsid w:val="00DC1D21"/>
    <w:rsid w:val="00E061C9"/>
    <w:rsid w:val="00E36A33"/>
    <w:rsid w:val="00E50428"/>
    <w:rsid w:val="00E605F8"/>
    <w:rsid w:val="00E938EA"/>
    <w:rsid w:val="00EB48AB"/>
    <w:rsid w:val="00EF7CDF"/>
    <w:rsid w:val="00F763E1"/>
    <w:rsid w:val="00FE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5676D"/>
  <w14:defaultImageDpi w14:val="32767"/>
  <w15:chartTrackingRefBased/>
  <w15:docId w15:val="{A517B8C5-C27B-2244-8389-D40D7F27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B85A84"/>
    <w:pPr>
      <w:keepLines/>
      <w:spacing w:after="220" w:line="360" w:lineRule="auto"/>
    </w:pPr>
    <w:rPr>
      <w:rFonts w:ascii="Arial" w:eastAsiaTheme="minorEastAsia" w:hAnsi="Arial"/>
      <w:kern w:val="0"/>
      <w:sz w:val="22"/>
      <w:szCs w:val="22"/>
      <w:lang w:val="de-DE"/>
      <w14:ligatures w14:val="none"/>
    </w:rPr>
  </w:style>
  <w:style w:type="paragraph" w:styleId="Heading1">
    <w:name w:val="heading 1"/>
    <w:basedOn w:val="Normal"/>
    <w:next w:val="Normal"/>
    <w:link w:val="Heading1Char"/>
    <w:uiPriority w:val="9"/>
    <w:qFormat/>
    <w:rsid w:val="00D6283A"/>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83A"/>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83A"/>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83A"/>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83A"/>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83A"/>
    <w:pPr>
      <w:keepNext/>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83A"/>
    <w:pPr>
      <w:keepNext/>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83A"/>
    <w:pPr>
      <w:keepNex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83A"/>
    <w:pPr>
      <w:keepNext/>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83A"/>
    <w:rPr>
      <w:rFonts w:eastAsiaTheme="majorEastAsia" w:cstheme="majorBidi"/>
      <w:color w:val="272727" w:themeColor="text1" w:themeTint="D8"/>
    </w:rPr>
  </w:style>
  <w:style w:type="paragraph" w:styleId="Title">
    <w:name w:val="Title"/>
    <w:basedOn w:val="Normal"/>
    <w:next w:val="Normal"/>
    <w:link w:val="TitleChar"/>
    <w:uiPriority w:val="10"/>
    <w:qFormat/>
    <w:rsid w:val="00D628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8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8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283A"/>
    <w:rPr>
      <w:i/>
      <w:iCs/>
      <w:color w:val="404040" w:themeColor="text1" w:themeTint="BF"/>
    </w:rPr>
  </w:style>
  <w:style w:type="paragraph" w:styleId="ListParagraph">
    <w:name w:val="List Paragraph"/>
    <w:basedOn w:val="Normal"/>
    <w:uiPriority w:val="34"/>
    <w:qFormat/>
    <w:rsid w:val="00D6283A"/>
    <w:pPr>
      <w:ind w:left="720"/>
      <w:contextualSpacing/>
    </w:pPr>
  </w:style>
  <w:style w:type="character" w:styleId="IntenseEmphasis">
    <w:name w:val="Intense Emphasis"/>
    <w:basedOn w:val="DefaultParagraphFont"/>
    <w:uiPriority w:val="21"/>
    <w:qFormat/>
    <w:rsid w:val="00D6283A"/>
    <w:rPr>
      <w:i/>
      <w:iCs/>
      <w:color w:val="0F4761" w:themeColor="accent1" w:themeShade="BF"/>
    </w:rPr>
  </w:style>
  <w:style w:type="paragraph" w:styleId="IntenseQuote">
    <w:name w:val="Intense Quote"/>
    <w:basedOn w:val="Normal"/>
    <w:next w:val="Normal"/>
    <w:link w:val="IntenseQuoteChar"/>
    <w:uiPriority w:val="30"/>
    <w:qFormat/>
    <w:rsid w:val="00D62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83A"/>
    <w:rPr>
      <w:i/>
      <w:iCs/>
      <w:color w:val="0F4761" w:themeColor="accent1" w:themeShade="BF"/>
    </w:rPr>
  </w:style>
  <w:style w:type="character" w:styleId="IntenseReference">
    <w:name w:val="Intense Reference"/>
    <w:basedOn w:val="DefaultParagraphFont"/>
    <w:uiPriority w:val="32"/>
    <w:qFormat/>
    <w:rsid w:val="00D6283A"/>
    <w:rPr>
      <w:b/>
      <w:bCs/>
      <w:smallCaps/>
      <w:color w:val="0F4761" w:themeColor="accent1" w:themeShade="BF"/>
      <w:spacing w:val="5"/>
    </w:rPr>
  </w:style>
  <w:style w:type="paragraph" w:customStyle="1" w:styleId="05-Boilerplate">
    <w:name w:val="05-Boilerplate"/>
    <w:basedOn w:val="Normal"/>
    <w:qFormat/>
    <w:rsid w:val="00D6283A"/>
    <w:pPr>
      <w:spacing w:before="220" w:line="240" w:lineRule="auto"/>
    </w:pPr>
    <w:rPr>
      <w:rFonts w:eastAsia="Calibri" w:cs="Times New Roman"/>
      <w:sz w:val="20"/>
      <w:szCs w:val="24"/>
      <w:lang w:eastAsia="de-DE"/>
    </w:rPr>
  </w:style>
  <w:style w:type="paragraph" w:styleId="Footer">
    <w:name w:val="footer"/>
    <w:basedOn w:val="Normal"/>
    <w:link w:val="FooterChar"/>
    <w:uiPriority w:val="99"/>
    <w:unhideWhenUsed/>
    <w:rsid w:val="00D628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283A"/>
    <w:rPr>
      <w:rFonts w:ascii="Arial" w:hAnsi="Arial"/>
      <w:kern w:val="0"/>
      <w:sz w:val="22"/>
      <w:szCs w:val="22"/>
      <w:lang w:val="de-DE"/>
      <w14:ligatures w14:val="none"/>
    </w:rPr>
  </w:style>
  <w:style w:type="paragraph" w:customStyle="1" w:styleId="09-Footer">
    <w:name w:val="09-Footer"/>
    <w:basedOn w:val="Footer"/>
    <w:qFormat/>
    <w:rsid w:val="00D6283A"/>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D628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283A"/>
    <w:rPr>
      <w:rFonts w:ascii="Arial" w:hAnsi="Arial"/>
      <w:kern w:val="0"/>
      <w:sz w:val="22"/>
      <w:szCs w:val="22"/>
      <w:lang w:val="de-DE"/>
      <w14:ligatures w14:val="none"/>
    </w:rPr>
  </w:style>
  <w:style w:type="paragraph" w:customStyle="1" w:styleId="08-SubheadContact">
    <w:name w:val="08-Subhead Contact"/>
    <w:basedOn w:val="Normal"/>
    <w:next w:val="Normal"/>
    <w:qFormat/>
    <w:rsid w:val="00D6283A"/>
    <w:pPr>
      <w:spacing w:before="480" w:after="0" w:line="240" w:lineRule="auto"/>
      <w:contextualSpacing/>
    </w:pPr>
    <w:rPr>
      <w:rFonts w:eastAsia="Calibri" w:cs="Times New Roman"/>
      <w:b/>
      <w:szCs w:val="24"/>
      <w:lang w:eastAsia="de-DE"/>
    </w:rPr>
  </w:style>
  <w:style w:type="paragraph" w:customStyle="1" w:styleId="12-Title">
    <w:name w:val="12-Title"/>
    <w:basedOn w:val="Header"/>
    <w:qFormat/>
    <w:rsid w:val="00D6283A"/>
    <w:pPr>
      <w:jc w:val="right"/>
    </w:pPr>
    <w:rPr>
      <w:rFonts w:eastAsia="Calibri" w:cs="Times New Roman"/>
      <w:sz w:val="36"/>
      <w:szCs w:val="24"/>
      <w:lang w:eastAsia="de-DE"/>
    </w:rPr>
  </w:style>
  <w:style w:type="paragraph" w:customStyle="1" w:styleId="01-Headline">
    <w:name w:val="01-Headline"/>
    <w:basedOn w:val="Heading1"/>
    <w:qFormat/>
    <w:rsid w:val="00D6283A"/>
    <w:pPr>
      <w:spacing w:before="0" w:after="180"/>
    </w:pPr>
    <w:rPr>
      <w:rFonts w:ascii="Arial" w:eastAsia="Calibri" w:hAnsi="Arial" w:cs="Times New Roman"/>
      <w:b/>
      <w:bCs/>
      <w:noProof/>
      <w:color w:val="auto"/>
      <w:kern w:val="32"/>
      <w:sz w:val="36"/>
      <w:szCs w:val="24"/>
      <w:lang w:eastAsia="de-DE" w:bidi="en-US"/>
    </w:rPr>
  </w:style>
  <w:style w:type="paragraph" w:customStyle="1" w:styleId="02-Bullet">
    <w:name w:val="02-Bullet"/>
    <w:basedOn w:val="Normal"/>
    <w:qFormat/>
    <w:rsid w:val="00D6283A"/>
    <w:pPr>
      <w:numPr>
        <w:numId w:val="1"/>
      </w:numPr>
      <w:spacing w:after="360" w:line="240" w:lineRule="auto"/>
      <w:ind w:left="340" w:hanging="340"/>
      <w:contextualSpacing/>
    </w:pPr>
    <w:rPr>
      <w:rFonts w:eastAsia="Calibri" w:cs="Times New Roman"/>
      <w:b/>
      <w:szCs w:val="24"/>
      <w:lang w:eastAsia="de-DE"/>
    </w:rPr>
  </w:style>
  <w:style w:type="paragraph" w:customStyle="1" w:styleId="06-Contact">
    <w:name w:val="06-Contact"/>
    <w:basedOn w:val="Normal"/>
    <w:qFormat/>
    <w:rsid w:val="00D6283A"/>
    <w:pPr>
      <w:tabs>
        <w:tab w:val="left" w:pos="3402"/>
      </w:tabs>
      <w:spacing w:after="0" w:line="240" w:lineRule="auto"/>
      <w:contextualSpacing/>
    </w:pPr>
    <w:rPr>
      <w:rFonts w:eastAsia="Calibri" w:cs="Times New Roman"/>
      <w:szCs w:val="24"/>
      <w:lang w:eastAsia="de-DE"/>
    </w:rPr>
  </w:style>
  <w:style w:type="paragraph" w:customStyle="1" w:styleId="11-Contact-Line">
    <w:name w:val="11-Contact-Line"/>
    <w:basedOn w:val="08-SubheadContact"/>
    <w:rsid w:val="00D6283A"/>
    <w:pPr>
      <w:spacing w:before="0"/>
    </w:pPr>
  </w:style>
  <w:style w:type="paragraph" w:customStyle="1" w:styleId="BodyA">
    <w:name w:val="Body A"/>
    <w:rsid w:val="00D6283A"/>
    <w:pPr>
      <w:pBdr>
        <w:top w:val="nil"/>
        <w:left w:val="nil"/>
        <w:bottom w:val="nil"/>
        <w:right w:val="nil"/>
        <w:between w:val="nil"/>
        <w:bar w:val="nil"/>
      </w:pBdr>
    </w:pPr>
    <w:rPr>
      <w:rFonts w:ascii="Calibri" w:eastAsia="Calibri" w:hAnsi="Calibri" w:cs="Calibri"/>
      <w:color w:val="000000"/>
      <w:kern w:val="0"/>
      <w:u w:color="000000"/>
      <w:bdr w:val="nil"/>
      <w14:ligatures w14:val="none"/>
    </w:rPr>
  </w:style>
  <w:style w:type="character" w:customStyle="1" w:styleId="None">
    <w:name w:val="None"/>
    <w:rsid w:val="00D6283A"/>
  </w:style>
  <w:style w:type="paragraph" w:customStyle="1" w:styleId="BodyAA">
    <w:name w:val="Body A A"/>
    <w:rsid w:val="00D6283A"/>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14:ligatures w14:val="none"/>
    </w:rPr>
  </w:style>
  <w:style w:type="character" w:customStyle="1" w:styleId="Hyperlink2">
    <w:name w:val="Hyperlink.2"/>
    <w:basedOn w:val="DefaultParagraphFont"/>
    <w:rsid w:val="00D6283A"/>
    <w:rPr>
      <w:rFonts w:ascii="Arial" w:eastAsia="Arial" w:hAnsi="Arial" w:cs="Arial"/>
      <w:color w:val="0000FF"/>
      <w:sz w:val="22"/>
      <w:szCs w:val="22"/>
      <w:u w:val="single" w:color="0000FF"/>
    </w:rPr>
  </w:style>
  <w:style w:type="character" w:styleId="Hyperlink">
    <w:name w:val="Hyperlink"/>
    <w:basedOn w:val="DefaultParagraphFont"/>
    <w:uiPriority w:val="99"/>
    <w:unhideWhenUsed/>
    <w:rsid w:val="00331362"/>
    <w:rPr>
      <w:color w:val="467886" w:themeColor="hyperlink"/>
      <w:u w:val="single"/>
    </w:rPr>
  </w:style>
  <w:style w:type="character" w:styleId="UnresolvedMention">
    <w:name w:val="Unresolved Mention"/>
    <w:basedOn w:val="DefaultParagraphFont"/>
    <w:uiPriority w:val="99"/>
    <w:rsid w:val="00331362"/>
    <w:rPr>
      <w:color w:val="605E5C"/>
      <w:shd w:val="clear" w:color="auto" w:fill="E1DFDD"/>
    </w:rPr>
  </w:style>
  <w:style w:type="character" w:styleId="FollowedHyperlink">
    <w:name w:val="FollowedHyperlink"/>
    <w:basedOn w:val="DefaultParagraphFont"/>
    <w:uiPriority w:val="99"/>
    <w:semiHidden/>
    <w:unhideWhenUsed/>
    <w:rsid w:val="00A0469F"/>
    <w:rPr>
      <w:color w:val="96607D" w:themeColor="followedHyperlink"/>
      <w:u w:val="single"/>
    </w:rPr>
  </w:style>
  <w:style w:type="paragraph" w:styleId="Revision">
    <w:name w:val="Revision"/>
    <w:hidden/>
    <w:uiPriority w:val="99"/>
    <w:semiHidden/>
    <w:rsid w:val="00A0469F"/>
    <w:rPr>
      <w:rFonts w:ascii="Arial" w:hAnsi="Arial"/>
      <w:kern w:val="0"/>
      <w:sz w:val="22"/>
      <w:szCs w:val="22"/>
      <w:lang w:val="de-DE"/>
      <w14:ligatures w14:val="none"/>
    </w:rPr>
  </w:style>
  <w:style w:type="character" w:styleId="CommentReference">
    <w:name w:val="annotation reference"/>
    <w:basedOn w:val="DefaultParagraphFont"/>
    <w:uiPriority w:val="99"/>
    <w:semiHidden/>
    <w:unhideWhenUsed/>
    <w:rsid w:val="005F485D"/>
    <w:rPr>
      <w:sz w:val="16"/>
      <w:szCs w:val="16"/>
    </w:rPr>
  </w:style>
  <w:style w:type="paragraph" w:styleId="CommentText">
    <w:name w:val="annotation text"/>
    <w:basedOn w:val="Normal"/>
    <w:link w:val="CommentTextChar"/>
    <w:uiPriority w:val="99"/>
    <w:unhideWhenUsed/>
    <w:rsid w:val="005F485D"/>
    <w:pPr>
      <w:spacing w:line="240" w:lineRule="auto"/>
    </w:pPr>
    <w:rPr>
      <w:sz w:val="20"/>
      <w:szCs w:val="20"/>
    </w:rPr>
  </w:style>
  <w:style w:type="character" w:customStyle="1" w:styleId="CommentTextChar">
    <w:name w:val="Comment Text Char"/>
    <w:basedOn w:val="DefaultParagraphFont"/>
    <w:link w:val="CommentText"/>
    <w:uiPriority w:val="99"/>
    <w:rsid w:val="005F485D"/>
    <w:rPr>
      <w:rFonts w:ascii="Arial" w:hAnsi="Arial"/>
      <w:kern w:val="0"/>
      <w:sz w:val="20"/>
      <w:szCs w:val="20"/>
      <w:lang w:val="de-DE"/>
      <w14:ligatures w14:val="none"/>
    </w:rPr>
  </w:style>
  <w:style w:type="paragraph" w:styleId="CommentSubject">
    <w:name w:val="annotation subject"/>
    <w:basedOn w:val="CommentText"/>
    <w:next w:val="CommentText"/>
    <w:link w:val="CommentSubjectChar"/>
    <w:uiPriority w:val="99"/>
    <w:semiHidden/>
    <w:unhideWhenUsed/>
    <w:rsid w:val="005F485D"/>
    <w:rPr>
      <w:b/>
      <w:bCs/>
    </w:rPr>
  </w:style>
  <w:style w:type="character" w:customStyle="1" w:styleId="CommentSubjectChar">
    <w:name w:val="Comment Subject Char"/>
    <w:basedOn w:val="CommentTextChar"/>
    <w:link w:val="CommentSubject"/>
    <w:uiPriority w:val="99"/>
    <w:semiHidden/>
    <w:rsid w:val="005F485D"/>
    <w:rPr>
      <w:rFonts w:ascii="Arial" w:hAnsi="Arial"/>
      <w:b/>
      <w:bCs/>
      <w:kern w:val="0"/>
      <w:sz w:val="20"/>
      <w:szCs w:val="20"/>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3850">
      <w:bodyDiv w:val="1"/>
      <w:marLeft w:val="0"/>
      <w:marRight w:val="0"/>
      <w:marTop w:val="0"/>
      <w:marBottom w:val="0"/>
      <w:divBdr>
        <w:top w:val="none" w:sz="0" w:space="0" w:color="auto"/>
        <w:left w:val="none" w:sz="0" w:space="0" w:color="auto"/>
        <w:bottom w:val="none" w:sz="0" w:space="0" w:color="auto"/>
        <w:right w:val="none" w:sz="0" w:space="0" w:color="auto"/>
      </w:divBdr>
    </w:div>
    <w:div w:id="44841331">
      <w:bodyDiv w:val="1"/>
      <w:marLeft w:val="0"/>
      <w:marRight w:val="0"/>
      <w:marTop w:val="0"/>
      <w:marBottom w:val="0"/>
      <w:divBdr>
        <w:top w:val="none" w:sz="0" w:space="0" w:color="auto"/>
        <w:left w:val="none" w:sz="0" w:space="0" w:color="auto"/>
        <w:bottom w:val="none" w:sz="0" w:space="0" w:color="auto"/>
        <w:right w:val="none" w:sz="0" w:space="0" w:color="auto"/>
      </w:divBdr>
    </w:div>
    <w:div w:id="196432057">
      <w:bodyDiv w:val="1"/>
      <w:marLeft w:val="0"/>
      <w:marRight w:val="0"/>
      <w:marTop w:val="0"/>
      <w:marBottom w:val="0"/>
      <w:divBdr>
        <w:top w:val="none" w:sz="0" w:space="0" w:color="auto"/>
        <w:left w:val="none" w:sz="0" w:space="0" w:color="auto"/>
        <w:bottom w:val="none" w:sz="0" w:space="0" w:color="auto"/>
        <w:right w:val="none" w:sz="0" w:space="0" w:color="auto"/>
      </w:divBdr>
    </w:div>
    <w:div w:id="393158854">
      <w:bodyDiv w:val="1"/>
      <w:marLeft w:val="0"/>
      <w:marRight w:val="0"/>
      <w:marTop w:val="0"/>
      <w:marBottom w:val="0"/>
      <w:divBdr>
        <w:top w:val="none" w:sz="0" w:space="0" w:color="auto"/>
        <w:left w:val="none" w:sz="0" w:space="0" w:color="auto"/>
        <w:bottom w:val="none" w:sz="0" w:space="0" w:color="auto"/>
        <w:right w:val="none" w:sz="0" w:space="0" w:color="auto"/>
      </w:divBdr>
    </w:div>
    <w:div w:id="802770484">
      <w:bodyDiv w:val="1"/>
      <w:marLeft w:val="0"/>
      <w:marRight w:val="0"/>
      <w:marTop w:val="0"/>
      <w:marBottom w:val="0"/>
      <w:divBdr>
        <w:top w:val="none" w:sz="0" w:space="0" w:color="auto"/>
        <w:left w:val="none" w:sz="0" w:space="0" w:color="auto"/>
        <w:bottom w:val="none" w:sz="0" w:space="0" w:color="auto"/>
        <w:right w:val="none" w:sz="0" w:space="0" w:color="auto"/>
      </w:divBdr>
    </w:div>
    <w:div w:id="1112939323">
      <w:bodyDiv w:val="1"/>
      <w:marLeft w:val="0"/>
      <w:marRight w:val="0"/>
      <w:marTop w:val="0"/>
      <w:marBottom w:val="0"/>
      <w:divBdr>
        <w:top w:val="none" w:sz="0" w:space="0" w:color="auto"/>
        <w:left w:val="none" w:sz="0" w:space="0" w:color="auto"/>
        <w:bottom w:val="none" w:sz="0" w:space="0" w:color="auto"/>
        <w:right w:val="none" w:sz="0" w:space="0" w:color="auto"/>
      </w:divBdr>
    </w:div>
    <w:div w:id="1349408600">
      <w:bodyDiv w:val="1"/>
      <w:marLeft w:val="0"/>
      <w:marRight w:val="0"/>
      <w:marTop w:val="0"/>
      <w:marBottom w:val="0"/>
      <w:divBdr>
        <w:top w:val="none" w:sz="0" w:space="0" w:color="auto"/>
        <w:left w:val="none" w:sz="0" w:space="0" w:color="auto"/>
        <w:bottom w:val="none" w:sz="0" w:space="0" w:color="auto"/>
        <w:right w:val="none" w:sz="0" w:space="0" w:color="auto"/>
      </w:divBdr>
    </w:div>
    <w:div w:id="1527866540">
      <w:bodyDiv w:val="1"/>
      <w:marLeft w:val="0"/>
      <w:marRight w:val="0"/>
      <w:marTop w:val="0"/>
      <w:marBottom w:val="0"/>
      <w:divBdr>
        <w:top w:val="none" w:sz="0" w:space="0" w:color="auto"/>
        <w:left w:val="none" w:sz="0" w:space="0" w:color="auto"/>
        <w:bottom w:val="none" w:sz="0" w:space="0" w:color="auto"/>
        <w:right w:val="none" w:sz="0" w:space="0" w:color="auto"/>
      </w:divBdr>
    </w:div>
    <w:div w:id="1793743890">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9152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continental-automotive.com/en/components/start-stop-technologies/solutions-for-electric-commercial-vehicles.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645</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Spencer</dc:creator>
  <cp:keywords/>
  <dc:description/>
  <cp:lastModifiedBy>Joel Spencer</cp:lastModifiedBy>
  <cp:revision>2</cp:revision>
  <cp:lastPrinted>2025-04-11T18:51:00Z</cp:lastPrinted>
  <dcterms:created xsi:type="dcterms:W3CDTF">2025-04-14T16:14:00Z</dcterms:created>
  <dcterms:modified xsi:type="dcterms:W3CDTF">2025-04-14T16:14:00Z</dcterms:modified>
</cp:coreProperties>
</file>