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138EC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Greenlane and Volvo Partner to Drive Commercial Fleet Electrification </w:t>
      </w:r>
    </w:p>
    <w:p w14:paraId="00000002" w14:textId="77777777" w:rsidR="001138EC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color w:val="0E101A"/>
          <w:sz w:val="24"/>
          <w:szCs w:val="24"/>
        </w:rPr>
        <w:t> </w:t>
      </w:r>
    </w:p>
    <w:p w14:paraId="00000003" w14:textId="77777777" w:rsidR="001138EC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Greenlane’s charging locations in North America will be fully integrated into the Volvo Open Charge </w:t>
      </w:r>
      <w:r>
        <w:rPr>
          <w:rFonts w:ascii="Arial" w:eastAsia="Arial" w:hAnsi="Arial" w:cs="Arial"/>
          <w:sz w:val="24"/>
          <w:szCs w:val="24"/>
        </w:rPr>
        <w:t xml:space="preserve">service, </w:t>
      </w:r>
      <w:r>
        <w:rPr>
          <w:rFonts w:ascii="Arial" w:eastAsia="Arial" w:hAnsi="Arial" w:cs="Arial"/>
          <w:i/>
          <w:sz w:val="24"/>
          <w:szCs w:val="24"/>
        </w:rPr>
        <w:t>allowing drivers to identify charging locations located on their route.</w:t>
      </w:r>
    </w:p>
    <w:p w14:paraId="00000004" w14:textId="77777777" w:rsidR="001138EC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The partnership benefits drivers and fleet managers by providing seamless access to Greenlane’s charging services through Volvo Open Charge. </w:t>
      </w:r>
    </w:p>
    <w:p w14:paraId="00000005" w14:textId="77777777" w:rsidR="001138EC" w:rsidRDefault="00000000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The infrastructure will offer charging to all heavy-duty battery electric vehicles, regardless of brand. </w:t>
      </w:r>
      <w:r>
        <w:rPr>
          <w:rFonts w:ascii="Arial" w:eastAsia="Arial" w:hAnsi="Arial" w:cs="Arial"/>
          <w:i/>
          <w:strike/>
          <w:color w:val="FF0000"/>
          <w:sz w:val="24"/>
          <w:szCs w:val="24"/>
        </w:rPr>
        <w:t xml:space="preserve"> </w:t>
      </w:r>
    </w:p>
    <w:p w14:paraId="00000006" w14:textId="77777777" w:rsidR="001138EC" w:rsidRDefault="001138EC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</w:p>
    <w:p w14:paraId="00000007" w14:textId="77777777" w:rsidR="001138EC" w:rsidRDefault="00000000">
      <w:pPr>
        <w:spacing w:after="0" w:line="240" w:lineRule="auto"/>
        <w:rPr>
          <w:rFonts w:ascii="Arial" w:eastAsia="Arial" w:hAnsi="Arial" w:cs="Arial"/>
          <w:color w:val="0E101A"/>
          <w:sz w:val="24"/>
          <w:szCs w:val="24"/>
        </w:rPr>
      </w:pPr>
      <w:r>
        <w:rPr>
          <w:rFonts w:ascii="Arial" w:eastAsia="Arial" w:hAnsi="Arial" w:cs="Arial"/>
          <w:b/>
          <w:color w:val="0E101A"/>
          <w:sz w:val="24"/>
          <w:szCs w:val="24"/>
        </w:rPr>
        <w:t>[SANTA MONICA, Calif. – April 2, 2025] </w:t>
      </w:r>
      <w:r>
        <w:rPr>
          <w:rFonts w:ascii="Arial" w:eastAsia="Arial" w:hAnsi="Arial" w:cs="Arial"/>
          <w:color w:val="0E101A"/>
          <w:sz w:val="24"/>
          <w:szCs w:val="24"/>
        </w:rPr>
        <w:t xml:space="preserve">— </w:t>
      </w:r>
      <w:r>
        <w:rPr>
          <w:rFonts w:ascii="Arial" w:eastAsia="Arial" w:hAnsi="Arial" w:cs="Arial"/>
          <w:sz w:val="24"/>
          <w:szCs w:val="24"/>
        </w:rPr>
        <w:t xml:space="preserve">To bolster heavy-duty electric vehicle (HDEV) charging access and convenience for fleets and drivers, 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Greenlane Infrastructure</w:t>
        </w:r>
      </w:hyperlink>
      <w:r>
        <w:rPr>
          <w:rFonts w:ascii="Arial" w:eastAsia="Arial" w:hAnsi="Arial" w:cs="Arial"/>
          <w:sz w:val="24"/>
          <w:szCs w:val="24"/>
        </w:rPr>
        <w:t xml:space="preserve">, LLC, a leading commercial EV charging network developer, </w:t>
      </w:r>
      <w:r>
        <w:rPr>
          <w:rFonts w:ascii="Arial" w:eastAsia="Arial" w:hAnsi="Arial" w:cs="Arial"/>
          <w:color w:val="0E101A"/>
          <w:sz w:val="24"/>
          <w:szCs w:val="24"/>
        </w:rPr>
        <w:t>has partnered wit</w:t>
      </w:r>
      <w:r>
        <w:rPr>
          <w:rFonts w:ascii="Arial" w:eastAsia="Arial" w:hAnsi="Arial" w:cs="Arial"/>
          <w:sz w:val="24"/>
          <w:szCs w:val="24"/>
        </w:rPr>
        <w:t xml:space="preserve">h one of the leading original equipment manufacturers (OEM), </w:t>
      </w:r>
      <w:hyperlink r:id="rId9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Volvo Trucks North America</w:t>
        </w:r>
      </w:hyperlink>
      <w:r>
        <w:t xml:space="preserve"> </w:t>
      </w:r>
      <w:r>
        <w:rPr>
          <w:rFonts w:ascii="Arial" w:eastAsia="Arial" w:hAnsi="Arial" w:cs="Arial"/>
          <w:color w:val="0E101A"/>
          <w:sz w:val="24"/>
          <w:szCs w:val="24"/>
        </w:rPr>
        <w:t xml:space="preserve">to integrate Greenlane’s charging network into the Volvo Open Charge service. </w:t>
      </w:r>
    </w:p>
    <w:p w14:paraId="00000008" w14:textId="77777777" w:rsidR="001138EC" w:rsidRDefault="001138EC">
      <w:pPr>
        <w:spacing w:after="0" w:line="240" w:lineRule="auto"/>
        <w:rPr>
          <w:rFonts w:ascii="Arial" w:eastAsia="Arial" w:hAnsi="Arial" w:cs="Arial"/>
          <w:color w:val="0E101A"/>
          <w:sz w:val="24"/>
          <w:szCs w:val="24"/>
        </w:rPr>
      </w:pPr>
    </w:p>
    <w:p w14:paraId="00000009" w14:textId="77777777" w:rsidR="001138EC" w:rsidRDefault="00000000">
      <w:pPr>
        <w:spacing w:after="0" w:line="240" w:lineRule="auto"/>
        <w:rPr>
          <w:rFonts w:ascii="Arial" w:eastAsia="Arial" w:hAnsi="Arial" w:cs="Arial"/>
          <w:color w:val="0E101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Greenlane is Volvo’s first official Charge Point Operator (CPO) in the North American market.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Through its seamless integration with </w:t>
      </w:r>
      <w:r>
        <w:rPr>
          <w:rFonts w:ascii="Arial" w:eastAsia="Arial" w:hAnsi="Arial" w:cs="Arial"/>
          <w:color w:val="000000"/>
          <w:sz w:val="24"/>
          <w:szCs w:val="24"/>
        </w:rPr>
        <w:t>Volvo Open Charge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, Greenlane will </w:t>
      </w:r>
      <w:r>
        <w:rPr>
          <w:rFonts w:ascii="Arial" w:eastAsia="Arial" w:hAnsi="Arial" w:cs="Arial"/>
          <w:sz w:val="24"/>
          <w:szCs w:val="24"/>
        </w:rPr>
        <w:t>enable real-time access to its network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, providing Volvo customers </w:t>
      </w:r>
    </w:p>
    <w:p w14:paraId="0000000A" w14:textId="77777777" w:rsidR="001138EC" w:rsidRDefault="00000000">
      <w:pPr>
        <w:spacing w:after="0" w:line="240" w:lineRule="auto"/>
        <w:rPr>
          <w:rFonts w:ascii="Arial" w:eastAsia="Arial" w:hAnsi="Arial" w:cs="Arial"/>
          <w:color w:val="0E101A"/>
          <w:sz w:val="24"/>
          <w:szCs w:val="24"/>
        </w:rPr>
      </w:pPr>
      <w:r>
        <w:rPr>
          <w:rFonts w:ascii="Arial" w:eastAsia="Arial" w:hAnsi="Arial" w:cs="Arial"/>
          <w:color w:val="0E101A"/>
          <w:sz w:val="24"/>
          <w:szCs w:val="24"/>
        </w:rPr>
        <w:t xml:space="preserve">frictionless access to public charging, centralized billing, and exclusive benefits. </w:t>
      </w:r>
    </w:p>
    <w:p w14:paraId="0000000B" w14:textId="77777777" w:rsidR="001138EC" w:rsidRDefault="001138EC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0000000C" w14:textId="77777777" w:rsidR="001138EC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build-out of public charge points </w:t>
      </w:r>
      <w:r>
        <w:rPr>
          <w:rFonts w:ascii="Arial" w:eastAsia="Arial" w:hAnsi="Arial" w:cs="Arial"/>
          <w:sz w:val="24"/>
          <w:szCs w:val="24"/>
          <w:highlight w:val="white"/>
        </w:rPr>
        <w:t>also reduces the need for fleets to invest in costly charging infrastructure, reducing capital expenditures and operational complexities, as well as enabling range extension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trike/>
          <w:color w:val="FF0000"/>
          <w:sz w:val="24"/>
          <w:szCs w:val="24"/>
        </w:rPr>
        <w:t xml:space="preserve"> </w:t>
      </w:r>
    </w:p>
    <w:p w14:paraId="0000000D" w14:textId="77777777" w:rsidR="001138EC" w:rsidRDefault="001138EC">
      <w:pPr>
        <w:spacing w:after="0" w:line="240" w:lineRule="auto"/>
        <w:rPr>
          <w:rFonts w:ascii="Arial" w:eastAsia="Arial" w:hAnsi="Arial" w:cs="Arial"/>
          <w:color w:val="0E101A"/>
          <w:sz w:val="24"/>
          <w:szCs w:val="24"/>
        </w:rPr>
      </w:pPr>
    </w:p>
    <w:p w14:paraId="0000000E" w14:textId="77777777" w:rsidR="001138EC" w:rsidRDefault="00000000">
      <w:pPr>
        <w:spacing w:after="0" w:line="240" w:lineRule="auto"/>
        <w:rPr>
          <w:rFonts w:ascii="Arial" w:eastAsia="Arial" w:hAnsi="Arial" w:cs="Arial"/>
          <w:color w:val="0E101A"/>
          <w:sz w:val="24"/>
          <w:szCs w:val="24"/>
        </w:rPr>
      </w:pPr>
      <w:r>
        <w:rPr>
          <w:rFonts w:ascii="Arial" w:eastAsia="Arial" w:hAnsi="Arial" w:cs="Arial"/>
          <w:color w:val="0E101A"/>
          <w:sz w:val="24"/>
          <w:szCs w:val="24"/>
        </w:rPr>
        <w:t>"Our partnership with Volvo is a first-of-its-kind collaboration to deliver public charging solutions tailored to the needs of medium- and heavy-duty fleets," said Patrick Macdonald-King, CEO of Greenlane. "</w:t>
      </w:r>
      <w:r>
        <w:rPr>
          <w:rFonts w:ascii="Arial" w:eastAsia="Arial" w:hAnsi="Arial" w:cs="Arial"/>
          <w:sz w:val="24"/>
          <w:szCs w:val="24"/>
          <w:highlight w:val="white"/>
        </w:rPr>
        <w:t>By streamlining the transition to electric fleets, we are providing a future-ready solution that keeps goods and services moving</w:t>
      </w:r>
      <w:r>
        <w:rPr>
          <w:rFonts w:ascii="Arial" w:eastAsia="Arial" w:hAnsi="Arial" w:cs="Arial"/>
          <w:color w:val="0E101A"/>
          <w:sz w:val="24"/>
          <w:szCs w:val="24"/>
        </w:rPr>
        <w:t xml:space="preserve"> and drives meaningful progress toward zero-emissions freight transportation."</w:t>
      </w:r>
    </w:p>
    <w:p w14:paraId="0000000F" w14:textId="77777777" w:rsidR="001138EC" w:rsidRDefault="001138EC">
      <w:pPr>
        <w:spacing w:after="0" w:line="240" w:lineRule="auto"/>
        <w:rPr>
          <w:rFonts w:ascii="Arial" w:eastAsia="Arial" w:hAnsi="Arial" w:cs="Arial"/>
          <w:color w:val="0E101A"/>
          <w:sz w:val="24"/>
          <w:szCs w:val="24"/>
        </w:rPr>
      </w:pPr>
    </w:p>
    <w:p w14:paraId="00000010" w14:textId="77777777" w:rsidR="001138EC" w:rsidRDefault="00000000">
      <w:pPr>
        <w:spacing w:after="0" w:line="240" w:lineRule="auto"/>
        <w:rPr>
          <w:rFonts w:ascii="Arial" w:eastAsia="Arial" w:hAnsi="Arial" w:cs="Arial"/>
          <w:color w:val="0E101A"/>
          <w:sz w:val="24"/>
          <w:szCs w:val="24"/>
        </w:rPr>
      </w:pPr>
      <w:r>
        <w:rPr>
          <w:rFonts w:ascii="Arial" w:eastAsia="Arial" w:hAnsi="Arial" w:cs="Arial"/>
          <w:color w:val="0E101A"/>
          <w:sz w:val="24"/>
          <w:szCs w:val="24"/>
        </w:rPr>
        <w:t>Greenlane will open its flagship charging location in Colton, CA, in April, featuring over 40 publicly accessible chargers for heavy-, medium- and light-duty zero-emissions vehicles. As part of its commitment to building a nationwide commercial EV charging network, Greenlane’s plans for the I-15 corridor include several charging sites approximately 60 to 90 miles apart, with the next sites planned for Long Beach, Barstow, and Baker, CA.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E101A"/>
          <w:sz w:val="24"/>
          <w:szCs w:val="24"/>
        </w:rPr>
        <w:t xml:space="preserve">To learn more about the company’s first commercial EV charging corridor and its products and solutions to support fleet electrification, visit </w:t>
      </w:r>
      <w:hyperlink r:id="rId1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drivegreenlane.com</w:t>
        </w:r>
      </w:hyperlink>
      <w:r>
        <w:rPr>
          <w:rFonts w:ascii="Arial" w:eastAsia="Arial" w:hAnsi="Arial" w:cs="Arial"/>
          <w:color w:val="0E101A"/>
          <w:sz w:val="24"/>
          <w:szCs w:val="24"/>
        </w:rPr>
        <w:t xml:space="preserve">. </w:t>
      </w:r>
    </w:p>
    <w:p w14:paraId="00000011" w14:textId="77777777" w:rsidR="001138EC" w:rsidRDefault="001138EC">
      <w:pPr>
        <w:spacing w:after="0" w:line="240" w:lineRule="auto"/>
        <w:rPr>
          <w:rFonts w:ascii="Arial" w:eastAsia="Arial" w:hAnsi="Arial" w:cs="Arial"/>
          <w:color w:val="0E101A"/>
          <w:sz w:val="24"/>
          <w:szCs w:val="24"/>
        </w:rPr>
      </w:pPr>
    </w:p>
    <w:p w14:paraId="00000012" w14:textId="77777777" w:rsidR="001138EC" w:rsidRDefault="00000000">
      <w:pPr>
        <w:spacing w:after="0" w:line="240" w:lineRule="auto"/>
        <w:rPr>
          <w:rFonts w:ascii="Arial" w:eastAsia="Arial" w:hAnsi="Arial" w:cs="Arial"/>
          <w:strike/>
          <w:color w:val="FF0000"/>
          <w:sz w:val="24"/>
          <w:szCs w:val="24"/>
        </w:rPr>
      </w:pPr>
      <w:r>
        <w:rPr>
          <w:rFonts w:ascii="Arial" w:eastAsia="Arial" w:hAnsi="Arial" w:cs="Arial"/>
          <w:color w:val="0E101A"/>
          <w:sz w:val="24"/>
          <w:szCs w:val="24"/>
        </w:rPr>
        <w:t xml:space="preserve">This partnership is a major step toward scaling the adoption of heavy-duty electric trucks. Volvo’s collaboration with Greenlane underscores its joint commitment to delivering an exceptional end-to-end customer experience. </w:t>
      </w:r>
    </w:p>
    <w:p w14:paraId="00000013" w14:textId="77777777" w:rsidR="001138EC" w:rsidRDefault="001138E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4" w14:textId="77777777" w:rsidR="001138EC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Greenlane and Volvo will continue to work together to further integrate and make additional membership features available in Volvo Open Charge, e.g. booking reservations.</w:t>
      </w:r>
    </w:p>
    <w:p w14:paraId="00000015" w14:textId="77777777" w:rsidR="001138EC" w:rsidRDefault="001138E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6" w14:textId="77777777" w:rsidR="001138EC" w:rsidRDefault="00000000">
      <w:pPr>
        <w:spacing w:after="0" w:line="240" w:lineRule="auto"/>
        <w:rPr>
          <w:rFonts w:ascii="Arial" w:eastAsia="Arial" w:hAnsi="Arial" w:cs="Arial"/>
          <w:sz w:val="24"/>
          <w:szCs w:val="24"/>
          <w:highlight w:val="cyan"/>
        </w:rPr>
      </w:pPr>
      <w:r>
        <w:rPr>
          <w:rFonts w:ascii="Arial" w:eastAsia="Arial" w:hAnsi="Arial" w:cs="Arial"/>
          <w:sz w:val="24"/>
          <w:szCs w:val="24"/>
        </w:rPr>
        <w:t xml:space="preserve">As a result,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Greenlane’s services allow customers to focus on adopting new technology and executing operational changes by </w:t>
      </w:r>
      <w:r>
        <w:rPr>
          <w:rFonts w:ascii="Arial" w:eastAsia="Arial" w:hAnsi="Arial" w:cs="Arial"/>
          <w:sz w:val="24"/>
          <w:szCs w:val="24"/>
        </w:rPr>
        <w:t xml:space="preserve">alleviating the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need to invest in building charging </w:t>
      </w:r>
      <w:r>
        <w:rPr>
          <w:rFonts w:ascii="Arial" w:eastAsia="Arial" w:hAnsi="Arial" w:cs="Arial"/>
          <w:sz w:val="24"/>
          <w:szCs w:val="24"/>
        </w:rPr>
        <w:t xml:space="preserve">depots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or navigating the complexities of infrastructure </w:t>
      </w:r>
      <w:r>
        <w:rPr>
          <w:rFonts w:ascii="Arial" w:eastAsia="Arial" w:hAnsi="Arial" w:cs="Arial"/>
          <w:sz w:val="24"/>
          <w:szCs w:val="24"/>
        </w:rPr>
        <w:t xml:space="preserve">development. </w:t>
      </w:r>
    </w:p>
    <w:p w14:paraId="00000017" w14:textId="77777777" w:rsidR="001138EC" w:rsidRDefault="001138EC">
      <w:pPr>
        <w:spacing w:after="0" w:line="240" w:lineRule="auto"/>
        <w:rPr>
          <w:rFonts w:ascii="Arial" w:eastAsia="Arial" w:hAnsi="Arial" w:cs="Arial"/>
          <w:color w:val="0E101A"/>
          <w:sz w:val="24"/>
          <w:szCs w:val="24"/>
        </w:rPr>
      </w:pPr>
    </w:p>
    <w:p w14:paraId="00000018" w14:textId="77777777" w:rsidR="001138EC" w:rsidRDefault="001138EC">
      <w:pPr>
        <w:spacing w:after="0" w:line="240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00000019" w14:textId="77777777" w:rsidR="001138EC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About Greenlane Infrastructure</w:t>
      </w:r>
    </w:p>
    <w:p w14:paraId="0000001A" w14:textId="77777777" w:rsidR="001138EC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Greenlane Infrastructure is a joint venture between </w:t>
      </w:r>
      <w:hyperlink r:id="rId11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Daimler Truck North America, LLC</w:t>
        </w:r>
      </w:hyperlink>
      <w:r>
        <w:rPr>
          <w:rFonts w:ascii="Arial" w:eastAsia="Arial" w:hAnsi="Arial" w:cs="Arial"/>
          <w:sz w:val="24"/>
          <w:szCs w:val="24"/>
        </w:rPr>
        <w:t xml:space="preserve"> (DTNA), </w:t>
      </w:r>
      <w:hyperlink r:id="rId12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NextEra Energy Resources, LLC</w:t>
        </w:r>
      </w:hyperlink>
      <w:r>
        <w:rPr>
          <w:rFonts w:ascii="Arial" w:eastAsia="Arial" w:hAnsi="Arial" w:cs="Arial"/>
          <w:sz w:val="24"/>
          <w:szCs w:val="24"/>
        </w:rPr>
        <w:t xml:space="preserve">, and Global Infrastructure Partners (GIP), a part of </w:t>
      </w:r>
      <w:hyperlink r:id="rId13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BlackRock</w:t>
        </w:r>
      </w:hyperlink>
      <w:r>
        <w:rPr>
          <w:rFonts w:ascii="Arial" w:eastAsia="Arial" w:hAnsi="Arial" w:cs="Arial"/>
          <w:sz w:val="24"/>
          <w:szCs w:val="24"/>
        </w:rPr>
        <w:t xml:space="preserve">. Greenlane's mission is to design, develop, install and operate a nationwide, high-performance, zero-emission public charging and hydrogen refueling network for medium- and heavy-duty battery-electric and hydrogen fuel cell commercial vehicles. Greenlane addresses the urgent need for publicly available, nationwide electric charging infrastructure for commercial vehicles, especially for long-haul freight operations, and is a critical step toward the development of a sustainable zero-emission vehicle ecosystem across North America.  </w:t>
      </w:r>
    </w:p>
    <w:p w14:paraId="0000001B" w14:textId="77777777" w:rsidR="001138EC" w:rsidRDefault="001138EC">
      <w:pPr>
        <w:spacing w:after="0" w:line="240" w:lineRule="auto"/>
        <w:rPr>
          <w:rFonts w:ascii="Arial" w:eastAsia="Arial" w:hAnsi="Arial" w:cs="Arial"/>
          <w:b/>
          <w:color w:val="0E101A"/>
          <w:sz w:val="24"/>
          <w:szCs w:val="24"/>
        </w:rPr>
      </w:pPr>
    </w:p>
    <w:p w14:paraId="0000001C" w14:textId="77777777" w:rsidR="001138EC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E101A"/>
          <w:sz w:val="24"/>
          <w:szCs w:val="24"/>
        </w:rPr>
        <w:t>Media Contact</w:t>
      </w:r>
      <w:r>
        <w:rPr>
          <w:rFonts w:ascii="Arial" w:eastAsia="Arial" w:hAnsi="Arial" w:cs="Arial"/>
          <w:color w:val="0E101A"/>
          <w:sz w:val="24"/>
          <w:szCs w:val="24"/>
        </w:rPr>
        <w:t> </w:t>
      </w:r>
    </w:p>
    <w:p w14:paraId="0000001D" w14:textId="77777777" w:rsidR="001138EC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Technica Communications for Greenlane</w:t>
      </w:r>
    </w:p>
    <w:p w14:paraId="0000001E" w14:textId="77777777" w:rsidR="001138EC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Melanie Morris</w:t>
      </w:r>
    </w:p>
    <w:p w14:paraId="0000001F" w14:textId="77777777" w:rsidR="001138EC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14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greenlane@technica.inc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1138EC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59FA2" w14:textId="77777777" w:rsidR="005E62EE" w:rsidRDefault="005E62EE">
      <w:pPr>
        <w:spacing w:after="0" w:line="240" w:lineRule="auto"/>
      </w:pPr>
      <w:r>
        <w:separator/>
      </w:r>
    </w:p>
  </w:endnote>
  <w:endnote w:type="continuationSeparator" w:id="0">
    <w:p w14:paraId="3FC492CC" w14:textId="77777777" w:rsidR="005E62EE" w:rsidRDefault="005E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A8429" w14:textId="77777777" w:rsidR="005E62EE" w:rsidRDefault="005E62EE">
      <w:pPr>
        <w:spacing w:after="0" w:line="240" w:lineRule="auto"/>
      </w:pPr>
      <w:r>
        <w:separator/>
      </w:r>
    </w:p>
  </w:footnote>
  <w:footnote w:type="continuationSeparator" w:id="0">
    <w:p w14:paraId="526F4B59" w14:textId="77777777" w:rsidR="005E62EE" w:rsidRDefault="005E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163382F6" w:rsidR="001138EC" w:rsidRDefault="00000000">
    <w:pPr>
      <w:spacing w:after="0" w:line="240" w:lineRule="auto"/>
      <w:jc w:val="center"/>
      <w:rPr>
        <w:rFonts w:ascii="Arial" w:eastAsia="Arial" w:hAnsi="Arial" w:cs="Arial"/>
        <w:color w:val="FF0000"/>
      </w:rPr>
    </w:pPr>
    <w:r>
      <w:rPr>
        <w:rFonts w:ascii="Arial" w:eastAsia="Arial" w:hAnsi="Arial" w:cs="Arial"/>
        <w:color w:val="FF0000"/>
      </w:rPr>
      <w:t>EMBARGOED UNTIL APRIL 2 AT 6 AM PT</w:t>
    </w:r>
  </w:p>
  <w:p w14:paraId="00000021" w14:textId="77777777" w:rsidR="001138EC" w:rsidRDefault="001138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464E1"/>
    <w:multiLevelType w:val="multilevel"/>
    <w:tmpl w:val="909C3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43016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EC"/>
    <w:rsid w:val="001138EC"/>
    <w:rsid w:val="005E62EE"/>
    <w:rsid w:val="007E432E"/>
    <w:rsid w:val="00E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B111C"/>
  <w15:docId w15:val="{609A66DF-9A20-3740-B505-83461AB5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4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57C"/>
  </w:style>
  <w:style w:type="paragraph" w:styleId="Footer">
    <w:name w:val="footer"/>
    <w:basedOn w:val="Normal"/>
    <w:link w:val="FooterChar"/>
    <w:uiPriority w:val="99"/>
    <w:unhideWhenUsed/>
    <w:rsid w:val="00404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57C"/>
  </w:style>
  <w:style w:type="paragraph" w:styleId="Revision">
    <w:name w:val="Revision"/>
    <w:hidden/>
    <w:uiPriority w:val="99"/>
    <w:semiHidden/>
    <w:rsid w:val="003617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7D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1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ivegreenlane.com/" TargetMode="External"/><Relationship Id="rId13" Type="http://schemas.openxmlformats.org/officeDocument/2006/relationships/hyperlink" Target="https://www.blackrock.com/us/individu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exteraenerg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thamerica.daimlertruck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rivegreenla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lvotrucks.us" TargetMode="External"/><Relationship Id="rId14" Type="http://schemas.openxmlformats.org/officeDocument/2006/relationships/hyperlink" Target="mailto:greenlane@technica.i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aMuadcTRGvlXwoTOUMPSEIxqRA==">CgMxLjA4AGomChRzdWdnZXN0Lno4aHFsMXpkdzl0NBIOTWVsYW5pZSBNb3JyaXNqJgoUc3VnZ2VzdC5oaHllMjRpb3NydjISDk1lbGFuaWUgTW9ycmlzaiYKFHN1Z2dlc3QuY3A4YmlkZGc0azNxEg5NZWxhbmllIE1vcnJpc2omChRzdWdnZXN0LnIwZ3h5YmNmMGd1cRIOTWVsYW5pZSBNb3JyaXNqJgoUc3VnZ2VzdC5qMjZ6aXh1emVldTYSDk1lbGFuaWUgTW9ycmlzaiYKFHN1Z2dlc3Quc2l5dm5md251anppEg5NZWxhbmllIE1vcnJpc2omChRzdWdnZXN0LnBkN2pkOTdkY2YzcBIOTWVsYW5pZSBNb3JyaXNqJgoUc3VnZ2VzdC5tb3U1dGl4OTdieDMSDk1lbGFuaWUgTW9ycmlzaiYKFHN1Z2dlc3QuaGwzN2tiN2p4d3Q1Eg5NZWxhbmllIE1vcnJpc2omChRzdWdnZXN0Lm9ramtkZzFiZzhpORIOTWVsYW5pZSBNb3JyaXNqJgoUc3VnZ2VzdC5uN2Mxa2E3bW9zNjQSDk1lbGFuaWUgTW9ycmlzaiUKFHN1Z2dlc3QuYW80azNkcHJpM20yEg1OYXRoYWxpZSBDaG95aiYKFHN1Z2dlc3Qucmw1dXExbXpuczU4Eg5NZWxhbmllIE1vcnJpc2omChRzdWdnZXN0LmQ3d2V4OWwzcWRnZxIOTWVsYW5pZSBNb3JyaXNqJgoUc3VnZ2VzdC5qcjdwODBnaXkxbngSDk1lbGFuaWUgTW9ycmlzaiYKFHN1Z2dlc3QuMmNreHFxYTRoNWVhEg5NZWxhbmllIE1vcnJpc2omChRzdWdnZXN0LjJheXBqb2hhamZ4ehIOTWVsYW5pZSBNb3JyaXNqJgoUc3VnZ2VzdC5rOWFqZjB1NWhjYm8SDk1lbGFuaWUgTW9ycmlzaiYKFHN1Z2dlc3Qub3FhdGxlamtlODZhEg5NZWxhbmllIE1vcnJpc2omChRzdWdnZXN0LmdwZGd6aWRjaGVjcxIOTWVsYW5pZSBNb3JyaXNqJgoUc3VnZ2VzdC5mdzRqeXBuejloOXoSDk1lbGFuaWUgTW9ycmlzaiYKFHN1Z2dlc3QucXc1NGVoZDBucTAwEg5NZWxhbmllIE1vcnJpc2omChRzdWdnZXN0LmRkb294NGgzcmR3YhIOTWVsYW5pZSBNb3JyaXNqJgoUc3VnZ2VzdC4xdDR6OTJydWk0OW0SDk1lbGFuaWUgTW9ycmlzaiUKE3N1Z2dlc3QuaWhtN2xhZmIzODESDk1lbGFuaWUgTW9ycmlzaiYKFHN1Z2dlc3QuM3hkMXhhaXlyaGswEg5NZWxhbmllIE1vcnJpc2omChRzdWdnZXN0LmE2OWNqOHJlNWxiZhIOTWVsYW5pZSBNb3JyaXNqJgoUc3VnZ2VzdC5heWdsbXdnM2h4dzcSDk1lbGFuaWUgTW9ycmlzciExdGg3dFZjeU1yYlN0WXBjb3hsUDVNS1Z1Z0xKNXFkY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Choy</dc:creator>
  <cp:lastModifiedBy>April Stratemeyer</cp:lastModifiedBy>
  <cp:revision>2</cp:revision>
  <dcterms:created xsi:type="dcterms:W3CDTF">2025-03-21T18:16:00Z</dcterms:created>
  <dcterms:modified xsi:type="dcterms:W3CDTF">2025-04-17T18:39:00Z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2025-02-06T07:57:20Z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dd63cfba-0da4-489b-9484-33ae54149363</vt:lpwstr>
  </property>
  <property fmtid="{D5CDD505-2E9C-101B-9397-08002B2CF9AE}" pid="8" name="MSIP_Label_19540963-e559-4020-8a90-fe8a502c2801_ContentBits">
    <vt:lpwstr>0</vt:lpwstr>
  </property>
  <property fmtid="{D5CDD505-2E9C-101B-9397-08002B2CF9AE}" pid="9" name="MSIP_Label_19540963-e559-4020-8a90-fe8a502c2801_Tag">
    <vt:lpwstr>10, 3, 0, 2</vt:lpwstr>
  </property>
  <property fmtid="{D5CDD505-2E9C-101B-9397-08002B2CF9AE}" pid="10" name="MediaServiceImageTags">
    <vt:lpwstr/>
  </property>
  <property fmtid="{D5CDD505-2E9C-101B-9397-08002B2CF9AE}" pid="11" name="ContentTypeId">
    <vt:lpwstr>0x0101005CD3B2D110DEF54FA8AF2A25F320B6BA</vt:lpwstr>
  </property>
</Properties>
</file>